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4F1D6" w14:textId="77777777" w:rsidR="00FB6C9E" w:rsidRDefault="00FB6C9E" w:rsidP="00715FDD">
      <w:pPr>
        <w:spacing w:line="360" w:lineRule="auto"/>
        <w:rPr>
          <w:rFonts w:cs="Times New Roman"/>
          <w:b/>
          <w:szCs w:val="24"/>
        </w:rPr>
      </w:pPr>
    </w:p>
    <w:p w14:paraId="35384CE3" w14:textId="3E26E827" w:rsidR="00715FDD" w:rsidRPr="00B27F97" w:rsidRDefault="00715FDD" w:rsidP="00715FDD">
      <w:pPr>
        <w:spacing w:line="360" w:lineRule="auto"/>
        <w:rPr>
          <w:rFonts w:cs="Times New Roman"/>
          <w:b/>
          <w:szCs w:val="24"/>
        </w:rPr>
      </w:pPr>
      <w:r w:rsidRPr="00B27F97">
        <w:rPr>
          <w:rFonts w:cs="Times New Roman"/>
          <w:b/>
          <w:szCs w:val="24"/>
        </w:rPr>
        <w:t>TAOTLUS MUUSIKA- JA FILMIKULTUURI ARENDAMISE, KOOLITUS- JA TEADUSPROGRAMMIDE FINANTSEERIMISE VÕI ANALOOGSETE EESMÄRKIDE TOETUSEKS AUTORIÕIGUSE SEADUSE § 27 LG 10 ALUSEL</w:t>
      </w:r>
    </w:p>
    <w:p w14:paraId="4BEA75F5" w14:textId="77777777" w:rsidR="00715FDD" w:rsidRPr="00B27F97" w:rsidRDefault="00715FDD" w:rsidP="00715FDD">
      <w:pPr>
        <w:spacing w:line="360" w:lineRule="auto"/>
        <w:rPr>
          <w:rFonts w:cs="Times New Roman"/>
          <w:szCs w:val="24"/>
        </w:rPr>
      </w:pPr>
    </w:p>
    <w:p w14:paraId="7CBC1B81" w14:textId="790476B8" w:rsidR="00715FDD" w:rsidRPr="00B27F97" w:rsidRDefault="00715FDD" w:rsidP="00715FDD">
      <w:pPr>
        <w:spacing w:line="360" w:lineRule="auto"/>
        <w:rPr>
          <w:rFonts w:cs="Times New Roman"/>
          <w:szCs w:val="24"/>
        </w:rPr>
      </w:pPr>
      <w:r w:rsidRPr="00B27F97">
        <w:rPr>
          <w:rFonts w:cs="Times New Roman"/>
          <w:szCs w:val="24"/>
        </w:rPr>
        <w:t xml:space="preserve">Täidetud ja digiallkirjastatud </w:t>
      </w:r>
      <w:r>
        <w:rPr>
          <w:rFonts w:cs="Times New Roman"/>
          <w:szCs w:val="24"/>
        </w:rPr>
        <w:t>avalduse</w:t>
      </w:r>
      <w:r w:rsidRPr="00B27F97">
        <w:rPr>
          <w:rFonts w:cs="Times New Roman"/>
          <w:szCs w:val="24"/>
        </w:rPr>
        <w:t xml:space="preserve"> palume saata hiljemalt 1. veebruariks aadressile</w:t>
      </w:r>
      <w:r w:rsidR="0062325C" w:rsidRPr="0062325C">
        <w:t xml:space="preserve"> </w:t>
      </w:r>
      <w:hyperlink r:id="rId4" w:history="1">
        <w:r w:rsidR="0062325C" w:rsidRPr="00245CA4">
          <w:rPr>
            <w:rStyle w:val="Hyperlink"/>
            <w:rFonts w:cs="Times New Roman"/>
            <w:szCs w:val="24"/>
          </w:rPr>
          <w:t>info@justdigi.ee</w:t>
        </w:r>
      </w:hyperlink>
      <w:r w:rsidRPr="00B27F97">
        <w:rPr>
          <w:rFonts w:cs="Times New Roman"/>
          <w:szCs w:val="24"/>
        </w:rPr>
        <w:t>.</w:t>
      </w:r>
      <w:r>
        <w:rPr>
          <w:rFonts w:cs="Times New Roman"/>
          <w:szCs w:val="24"/>
        </w:rPr>
        <w:t xml:space="preserve"> Palume avalduse faili nimel lähtuda vormist </w:t>
      </w:r>
      <w:r w:rsidRPr="004A298F">
        <w:rPr>
          <w:rFonts w:cs="Times New Roman"/>
          <w:b/>
          <w:szCs w:val="24"/>
        </w:rPr>
        <w:t>IOT_toetus_(</w:t>
      </w:r>
      <w:r w:rsidRPr="00F911AF">
        <w:rPr>
          <w:rFonts w:cs="Times New Roman"/>
          <w:b/>
          <w:i/>
          <w:szCs w:val="24"/>
        </w:rPr>
        <w:t>projekti nimi</w:t>
      </w:r>
      <w:r w:rsidRPr="004A298F">
        <w:rPr>
          <w:rFonts w:cs="Times New Roman"/>
          <w:b/>
          <w:szCs w:val="24"/>
        </w:rPr>
        <w:t>).</w:t>
      </w:r>
      <w:r>
        <w:rPr>
          <w:rFonts w:cs="Times New Roman"/>
          <w:b/>
          <w:szCs w:val="24"/>
        </w:rPr>
        <w:t xml:space="preserve"> </w:t>
      </w:r>
      <w:r>
        <w:rPr>
          <w:rFonts w:cs="Times New Roman"/>
          <w:bCs/>
          <w:szCs w:val="24"/>
        </w:rPr>
        <w:t xml:space="preserve">Avalduse alusel eraldatud raha kasutamise kohta on raha saajal kohustus esitada Justiitsministeeriumile aruanne hiljemalt 2 kuu jooksul peale projekti lõppemist. </w:t>
      </w:r>
      <w:r w:rsidRPr="004A298F">
        <w:rPr>
          <w:rFonts w:cs="Times New Roman"/>
          <w:szCs w:val="24"/>
        </w:rPr>
        <w:t>A</w:t>
      </w:r>
      <w:r>
        <w:rPr>
          <w:rFonts w:cs="Times New Roman"/>
          <w:szCs w:val="24"/>
        </w:rPr>
        <w:t xml:space="preserve">ruande esitamisel palume lähtuda vormist </w:t>
      </w:r>
      <w:r w:rsidRPr="004A298F">
        <w:rPr>
          <w:rFonts w:cs="Times New Roman"/>
          <w:b/>
          <w:szCs w:val="24"/>
        </w:rPr>
        <w:t>IOT_aruanne_(</w:t>
      </w:r>
      <w:r w:rsidRPr="00F911AF">
        <w:rPr>
          <w:rFonts w:cs="Times New Roman"/>
          <w:b/>
          <w:i/>
          <w:szCs w:val="24"/>
        </w:rPr>
        <w:t>projekti nimi</w:t>
      </w:r>
      <w:r w:rsidRPr="004A298F">
        <w:rPr>
          <w:rFonts w:cs="Times New Roman"/>
          <w:b/>
          <w:szCs w:val="24"/>
        </w:rPr>
        <w:t>).</w:t>
      </w:r>
    </w:p>
    <w:p w14:paraId="57782C75" w14:textId="77777777" w:rsidR="00715FDD" w:rsidRDefault="00715FDD" w:rsidP="00715FDD">
      <w:pPr>
        <w:spacing w:line="360" w:lineRule="auto"/>
        <w:rPr>
          <w:rFonts w:cs="Times New Roman"/>
          <w:szCs w:val="24"/>
        </w:rPr>
      </w:pPr>
    </w:p>
    <w:p w14:paraId="384E6370" w14:textId="77777777" w:rsidR="00715FDD" w:rsidRPr="00B27F97" w:rsidRDefault="00715FDD" w:rsidP="00715FDD">
      <w:pPr>
        <w:spacing w:line="360" w:lineRule="auto"/>
        <w:rPr>
          <w:rFonts w:cs="Times New Roman"/>
          <w:b/>
          <w:szCs w:val="24"/>
        </w:rPr>
      </w:pPr>
      <w:r w:rsidRPr="00B27F97">
        <w:rPr>
          <w:rFonts w:cs="Times New Roman"/>
          <w:b/>
          <w:szCs w:val="24"/>
        </w:rPr>
        <w:t>ÜLDINFO</w:t>
      </w:r>
    </w:p>
    <w:tbl>
      <w:tblPr>
        <w:tblStyle w:val="TableGrid"/>
        <w:tblW w:w="0" w:type="auto"/>
        <w:tblLook w:val="04A0" w:firstRow="1" w:lastRow="0" w:firstColumn="1" w:lastColumn="0" w:noHBand="0" w:noVBand="1"/>
      </w:tblPr>
      <w:tblGrid>
        <w:gridCol w:w="2635"/>
        <w:gridCol w:w="6427"/>
      </w:tblGrid>
      <w:tr w:rsidR="00715FDD" w14:paraId="19FDF1A3" w14:textId="77777777" w:rsidTr="0062325C">
        <w:trPr>
          <w:trHeight w:val="443"/>
        </w:trPr>
        <w:tc>
          <w:tcPr>
            <w:tcW w:w="2635" w:type="dxa"/>
          </w:tcPr>
          <w:p w14:paraId="4D5FB888" w14:textId="2EE6B94C" w:rsidR="00715FDD" w:rsidRPr="00653A03" w:rsidRDefault="00715FDD" w:rsidP="0062325C">
            <w:pPr>
              <w:spacing w:line="360" w:lineRule="auto"/>
              <w:rPr>
                <w:rFonts w:cs="Times New Roman"/>
                <w:szCs w:val="24"/>
              </w:rPr>
            </w:pPr>
            <w:r w:rsidRPr="00653A03">
              <w:rPr>
                <w:rFonts w:cs="Times New Roman"/>
                <w:szCs w:val="24"/>
              </w:rPr>
              <w:t>Projekti nimi</w:t>
            </w:r>
          </w:p>
        </w:tc>
        <w:tc>
          <w:tcPr>
            <w:tcW w:w="6427" w:type="dxa"/>
          </w:tcPr>
          <w:p w14:paraId="6C37211B" w14:textId="3D297247" w:rsidR="00715FDD" w:rsidRPr="00653A03" w:rsidRDefault="001718A3" w:rsidP="004A5EFC">
            <w:pPr>
              <w:spacing w:line="360" w:lineRule="auto"/>
              <w:rPr>
                <w:rFonts w:cs="Times New Roman"/>
                <w:bCs/>
                <w:szCs w:val="24"/>
              </w:rPr>
            </w:pPr>
            <w:r w:rsidRPr="00653A03">
              <w:rPr>
                <w:rFonts w:cs="Times New Roman"/>
                <w:bCs/>
                <w:szCs w:val="24"/>
              </w:rPr>
              <w:t>Eesti Muusikaauhinnad 202</w:t>
            </w:r>
            <w:r w:rsidR="0062325C">
              <w:rPr>
                <w:rFonts w:cs="Times New Roman"/>
                <w:bCs/>
                <w:szCs w:val="24"/>
              </w:rPr>
              <w:t>7</w:t>
            </w:r>
          </w:p>
        </w:tc>
      </w:tr>
      <w:tr w:rsidR="00715FDD" w14:paraId="49EB6B49" w14:textId="77777777" w:rsidTr="004A5EFC">
        <w:tc>
          <w:tcPr>
            <w:tcW w:w="2635" w:type="dxa"/>
          </w:tcPr>
          <w:p w14:paraId="3E2BB230" w14:textId="77777777" w:rsidR="00715FDD" w:rsidRPr="00653A03" w:rsidRDefault="00715FDD" w:rsidP="004A5EFC">
            <w:pPr>
              <w:spacing w:line="360" w:lineRule="auto"/>
              <w:rPr>
                <w:rFonts w:cs="Times New Roman"/>
                <w:szCs w:val="24"/>
              </w:rPr>
            </w:pPr>
            <w:r w:rsidRPr="00653A03">
              <w:rPr>
                <w:rFonts w:cs="Times New Roman"/>
                <w:szCs w:val="24"/>
              </w:rPr>
              <w:t>Organisatsiooni nimi</w:t>
            </w:r>
          </w:p>
        </w:tc>
        <w:tc>
          <w:tcPr>
            <w:tcW w:w="6427" w:type="dxa"/>
          </w:tcPr>
          <w:p w14:paraId="2D5FA937" w14:textId="4538D41F" w:rsidR="00715FDD" w:rsidRPr="00653A03" w:rsidRDefault="001718A3" w:rsidP="004A5EFC">
            <w:pPr>
              <w:spacing w:line="360" w:lineRule="auto"/>
              <w:rPr>
                <w:rFonts w:cs="Times New Roman"/>
                <w:bCs/>
                <w:szCs w:val="24"/>
              </w:rPr>
            </w:pPr>
            <w:r w:rsidRPr="00653A03">
              <w:rPr>
                <w:rFonts w:cs="Times New Roman"/>
                <w:bCs/>
                <w:szCs w:val="24"/>
              </w:rPr>
              <w:t>Eesti Fonogrammitootjate Ühing</w:t>
            </w:r>
          </w:p>
        </w:tc>
      </w:tr>
      <w:tr w:rsidR="00715FDD" w14:paraId="769F6C40" w14:textId="77777777" w:rsidTr="004A5EFC">
        <w:tc>
          <w:tcPr>
            <w:tcW w:w="2635" w:type="dxa"/>
          </w:tcPr>
          <w:p w14:paraId="677FB439" w14:textId="77777777" w:rsidR="00715FDD" w:rsidRPr="00653A03" w:rsidRDefault="00715FDD" w:rsidP="004A5EFC">
            <w:pPr>
              <w:spacing w:line="360" w:lineRule="auto"/>
              <w:rPr>
                <w:rFonts w:cs="Times New Roman"/>
                <w:szCs w:val="24"/>
              </w:rPr>
            </w:pPr>
            <w:r w:rsidRPr="00653A03">
              <w:rPr>
                <w:rFonts w:cs="Times New Roman"/>
                <w:szCs w:val="24"/>
              </w:rPr>
              <w:t>Taotletav summa</w:t>
            </w:r>
          </w:p>
        </w:tc>
        <w:tc>
          <w:tcPr>
            <w:tcW w:w="6427" w:type="dxa"/>
          </w:tcPr>
          <w:p w14:paraId="2931CD58" w14:textId="1A29D7F6" w:rsidR="00715FDD" w:rsidRPr="00653A03" w:rsidRDefault="00725E77" w:rsidP="004A5EFC">
            <w:pPr>
              <w:spacing w:line="360" w:lineRule="auto"/>
              <w:rPr>
                <w:rFonts w:cs="Times New Roman"/>
                <w:bCs/>
                <w:szCs w:val="24"/>
              </w:rPr>
            </w:pPr>
            <w:r w:rsidRPr="00653A03">
              <w:rPr>
                <w:rFonts w:cs="Times New Roman"/>
                <w:bCs/>
                <w:szCs w:val="24"/>
              </w:rPr>
              <w:t>5</w:t>
            </w:r>
            <w:r w:rsidR="0062325C">
              <w:rPr>
                <w:rFonts w:cs="Times New Roman"/>
                <w:bCs/>
                <w:szCs w:val="24"/>
              </w:rPr>
              <w:t>0</w:t>
            </w:r>
            <w:r w:rsidR="001718A3" w:rsidRPr="00653A03">
              <w:rPr>
                <w:rFonts w:cs="Times New Roman"/>
                <w:bCs/>
                <w:szCs w:val="24"/>
              </w:rPr>
              <w:t xml:space="preserve"> 000 eurot</w:t>
            </w:r>
          </w:p>
        </w:tc>
      </w:tr>
      <w:tr w:rsidR="00715FDD" w14:paraId="6962147B" w14:textId="77777777" w:rsidTr="004A5EFC">
        <w:tc>
          <w:tcPr>
            <w:tcW w:w="2635" w:type="dxa"/>
          </w:tcPr>
          <w:p w14:paraId="5D08D7CC" w14:textId="77777777" w:rsidR="00715FDD" w:rsidRPr="00653A03" w:rsidRDefault="00715FDD" w:rsidP="004A5EFC">
            <w:pPr>
              <w:spacing w:line="360" w:lineRule="auto"/>
              <w:rPr>
                <w:rFonts w:cs="Times New Roman"/>
                <w:szCs w:val="24"/>
              </w:rPr>
            </w:pPr>
            <w:r w:rsidRPr="00653A03">
              <w:rPr>
                <w:rFonts w:cs="Times New Roman"/>
                <w:szCs w:val="24"/>
              </w:rPr>
              <w:t>Projekti kogumaksumus</w:t>
            </w:r>
          </w:p>
        </w:tc>
        <w:tc>
          <w:tcPr>
            <w:tcW w:w="6427" w:type="dxa"/>
          </w:tcPr>
          <w:p w14:paraId="374B9363" w14:textId="2099DE83" w:rsidR="00715FDD" w:rsidRPr="00653A03" w:rsidRDefault="00725E77" w:rsidP="004A5EFC">
            <w:pPr>
              <w:spacing w:line="360" w:lineRule="auto"/>
              <w:rPr>
                <w:rFonts w:cs="Times New Roman"/>
                <w:bCs/>
                <w:szCs w:val="24"/>
              </w:rPr>
            </w:pPr>
            <w:r w:rsidRPr="00126F02">
              <w:rPr>
                <w:rFonts w:cs="Times New Roman"/>
                <w:bCs/>
                <w:szCs w:val="24"/>
              </w:rPr>
              <w:t>3</w:t>
            </w:r>
            <w:r w:rsidR="00126F02" w:rsidRPr="00126F02">
              <w:rPr>
                <w:rFonts w:cs="Times New Roman"/>
                <w:bCs/>
                <w:szCs w:val="24"/>
              </w:rPr>
              <w:t>61</w:t>
            </w:r>
            <w:r w:rsidR="00A033B5" w:rsidRPr="00126F02">
              <w:rPr>
                <w:rFonts w:cs="Times New Roman"/>
                <w:bCs/>
                <w:szCs w:val="24"/>
              </w:rPr>
              <w:t> 000 eurot</w:t>
            </w:r>
          </w:p>
        </w:tc>
      </w:tr>
    </w:tbl>
    <w:p w14:paraId="72B89284" w14:textId="77777777" w:rsidR="00715FDD" w:rsidRDefault="00715FDD" w:rsidP="00715FDD">
      <w:pPr>
        <w:spacing w:line="360" w:lineRule="auto"/>
        <w:rPr>
          <w:rFonts w:cs="Times New Roman"/>
          <w:b/>
          <w:szCs w:val="24"/>
        </w:rPr>
      </w:pPr>
    </w:p>
    <w:p w14:paraId="2DD9B802" w14:textId="77777777" w:rsidR="00715FDD" w:rsidRPr="00B27F97" w:rsidRDefault="00715FDD" w:rsidP="00715FDD">
      <w:pPr>
        <w:spacing w:line="360" w:lineRule="auto"/>
        <w:rPr>
          <w:rFonts w:cs="Times New Roman"/>
          <w:b/>
          <w:szCs w:val="24"/>
        </w:rPr>
      </w:pPr>
      <w:r>
        <w:rPr>
          <w:rFonts w:cs="Times New Roman"/>
          <w:b/>
          <w:szCs w:val="24"/>
        </w:rPr>
        <w:t>TAOTLEJA ANDMED</w:t>
      </w:r>
    </w:p>
    <w:tbl>
      <w:tblPr>
        <w:tblStyle w:val="TableGrid"/>
        <w:tblW w:w="0" w:type="auto"/>
        <w:tblLook w:val="04A0" w:firstRow="1" w:lastRow="0" w:firstColumn="1" w:lastColumn="0" w:noHBand="0" w:noVBand="1"/>
      </w:tblPr>
      <w:tblGrid>
        <w:gridCol w:w="3256"/>
        <w:gridCol w:w="5806"/>
      </w:tblGrid>
      <w:tr w:rsidR="00715FDD" w14:paraId="5C191365" w14:textId="77777777" w:rsidTr="004A5EFC">
        <w:tc>
          <w:tcPr>
            <w:tcW w:w="3256" w:type="dxa"/>
          </w:tcPr>
          <w:p w14:paraId="1474E77E" w14:textId="77777777" w:rsidR="00715FDD" w:rsidRDefault="00715FDD" w:rsidP="004A5EFC">
            <w:pPr>
              <w:spacing w:line="360" w:lineRule="auto"/>
              <w:rPr>
                <w:rFonts w:cs="Times New Roman"/>
                <w:szCs w:val="24"/>
              </w:rPr>
            </w:pPr>
            <w:r>
              <w:rPr>
                <w:rFonts w:cs="Times New Roman"/>
                <w:szCs w:val="24"/>
              </w:rPr>
              <w:t>Esindaja ees- ja perekonnanimi</w:t>
            </w:r>
          </w:p>
        </w:tc>
        <w:tc>
          <w:tcPr>
            <w:tcW w:w="5806" w:type="dxa"/>
          </w:tcPr>
          <w:p w14:paraId="63E17A2E" w14:textId="5FE76317" w:rsidR="00715FDD" w:rsidRDefault="001718A3" w:rsidP="004A5EFC">
            <w:pPr>
              <w:spacing w:line="360" w:lineRule="auto"/>
              <w:rPr>
                <w:rFonts w:cs="Times New Roman"/>
                <w:szCs w:val="24"/>
              </w:rPr>
            </w:pPr>
            <w:r w:rsidRPr="001718A3">
              <w:rPr>
                <w:rFonts w:cs="Times New Roman"/>
                <w:szCs w:val="24"/>
              </w:rPr>
              <w:t>Rauno Haabmets</w:t>
            </w:r>
          </w:p>
        </w:tc>
      </w:tr>
      <w:tr w:rsidR="00715FDD" w14:paraId="75239E0E" w14:textId="77777777" w:rsidTr="004A5EFC">
        <w:tc>
          <w:tcPr>
            <w:tcW w:w="3256" w:type="dxa"/>
          </w:tcPr>
          <w:p w14:paraId="4909FDFB" w14:textId="77777777" w:rsidR="00715FDD" w:rsidRDefault="00715FDD" w:rsidP="004A5EFC">
            <w:pPr>
              <w:spacing w:line="360" w:lineRule="auto"/>
              <w:rPr>
                <w:rFonts w:cs="Times New Roman"/>
                <w:szCs w:val="24"/>
              </w:rPr>
            </w:pPr>
            <w:r>
              <w:rPr>
                <w:rFonts w:cs="Times New Roman"/>
                <w:szCs w:val="24"/>
              </w:rPr>
              <w:t>Kontakttelefon</w:t>
            </w:r>
          </w:p>
        </w:tc>
        <w:tc>
          <w:tcPr>
            <w:tcW w:w="5806" w:type="dxa"/>
          </w:tcPr>
          <w:p w14:paraId="1F615C6E" w14:textId="2157025C" w:rsidR="00715FDD" w:rsidRDefault="001718A3" w:rsidP="004A5EFC">
            <w:pPr>
              <w:spacing w:line="360" w:lineRule="auto"/>
              <w:rPr>
                <w:rFonts w:cs="Times New Roman"/>
                <w:szCs w:val="24"/>
              </w:rPr>
            </w:pPr>
            <w:r w:rsidRPr="001718A3">
              <w:rPr>
                <w:rFonts w:cs="Times New Roman"/>
                <w:szCs w:val="24"/>
              </w:rPr>
              <w:t>6140182</w:t>
            </w:r>
          </w:p>
        </w:tc>
      </w:tr>
      <w:tr w:rsidR="00715FDD" w14:paraId="42109BD5" w14:textId="77777777" w:rsidTr="004A5EFC">
        <w:tc>
          <w:tcPr>
            <w:tcW w:w="3256" w:type="dxa"/>
          </w:tcPr>
          <w:p w14:paraId="727384D5" w14:textId="77777777" w:rsidR="00715FDD" w:rsidRDefault="00715FDD" w:rsidP="004A5EFC">
            <w:pPr>
              <w:spacing w:line="360" w:lineRule="auto"/>
              <w:rPr>
                <w:rFonts w:cs="Times New Roman"/>
                <w:szCs w:val="24"/>
              </w:rPr>
            </w:pPr>
            <w:r>
              <w:rPr>
                <w:rFonts w:cs="Times New Roman"/>
                <w:szCs w:val="24"/>
              </w:rPr>
              <w:t>E-posti aadress</w:t>
            </w:r>
          </w:p>
        </w:tc>
        <w:tc>
          <w:tcPr>
            <w:tcW w:w="5806" w:type="dxa"/>
          </w:tcPr>
          <w:p w14:paraId="54BBC20F" w14:textId="0B81A12E" w:rsidR="00715FDD" w:rsidRDefault="001718A3" w:rsidP="004A5EFC">
            <w:pPr>
              <w:spacing w:line="360" w:lineRule="auto"/>
              <w:rPr>
                <w:rFonts w:cs="Times New Roman"/>
                <w:szCs w:val="24"/>
              </w:rPr>
            </w:pPr>
            <w:r w:rsidRPr="001718A3">
              <w:rPr>
                <w:rFonts w:cs="Times New Roman"/>
                <w:szCs w:val="24"/>
              </w:rPr>
              <w:t>efy@efy.ee</w:t>
            </w:r>
          </w:p>
        </w:tc>
      </w:tr>
    </w:tbl>
    <w:p w14:paraId="123700D1" w14:textId="77777777" w:rsidR="00715FDD" w:rsidRDefault="00715FDD" w:rsidP="00715FDD">
      <w:pPr>
        <w:rPr>
          <w:rFonts w:cs="Times New Roman"/>
          <w:b/>
          <w:szCs w:val="24"/>
        </w:rPr>
      </w:pPr>
    </w:p>
    <w:p w14:paraId="6326FB82" w14:textId="77777777" w:rsidR="00715FDD" w:rsidRDefault="00715FDD" w:rsidP="00715FDD">
      <w:pPr>
        <w:rPr>
          <w:rFonts w:cs="Times New Roman"/>
          <w:b/>
          <w:szCs w:val="24"/>
        </w:rPr>
      </w:pPr>
      <w:r>
        <w:rPr>
          <w:rFonts w:cs="Times New Roman"/>
          <w:b/>
          <w:szCs w:val="24"/>
        </w:rPr>
        <w:t>PANGAKONTO ANDMED</w:t>
      </w:r>
    </w:p>
    <w:tbl>
      <w:tblPr>
        <w:tblStyle w:val="TableGrid"/>
        <w:tblW w:w="0" w:type="auto"/>
        <w:tblLook w:val="04A0" w:firstRow="1" w:lastRow="0" w:firstColumn="1" w:lastColumn="0" w:noHBand="0" w:noVBand="1"/>
      </w:tblPr>
      <w:tblGrid>
        <w:gridCol w:w="3256"/>
        <w:gridCol w:w="5806"/>
      </w:tblGrid>
      <w:tr w:rsidR="00715FDD" w14:paraId="56B473D8" w14:textId="77777777" w:rsidTr="004A5EFC">
        <w:tc>
          <w:tcPr>
            <w:tcW w:w="3256" w:type="dxa"/>
          </w:tcPr>
          <w:p w14:paraId="698BA329" w14:textId="77777777" w:rsidR="00715FDD" w:rsidRDefault="00715FDD" w:rsidP="004A5EFC">
            <w:pPr>
              <w:spacing w:line="360" w:lineRule="auto"/>
              <w:rPr>
                <w:rFonts w:cs="Times New Roman"/>
                <w:szCs w:val="24"/>
              </w:rPr>
            </w:pPr>
            <w:r>
              <w:rPr>
                <w:rFonts w:cs="Times New Roman"/>
                <w:szCs w:val="24"/>
              </w:rPr>
              <w:t>Kontoomaniku nimi</w:t>
            </w:r>
          </w:p>
        </w:tc>
        <w:tc>
          <w:tcPr>
            <w:tcW w:w="5806" w:type="dxa"/>
          </w:tcPr>
          <w:p w14:paraId="2CFF3C2E" w14:textId="45C0D43A" w:rsidR="00715FDD" w:rsidRDefault="001718A3" w:rsidP="004A5EFC">
            <w:pPr>
              <w:spacing w:line="360" w:lineRule="auto"/>
              <w:rPr>
                <w:rFonts w:cs="Times New Roman"/>
                <w:szCs w:val="24"/>
              </w:rPr>
            </w:pPr>
            <w:r w:rsidRPr="001718A3">
              <w:rPr>
                <w:rFonts w:cs="Times New Roman"/>
                <w:szCs w:val="24"/>
              </w:rPr>
              <w:t>Eesti Fonogrammitootjate Ühing</w:t>
            </w:r>
          </w:p>
        </w:tc>
      </w:tr>
      <w:tr w:rsidR="00715FDD" w14:paraId="7AD62AEA" w14:textId="77777777" w:rsidTr="004A5EFC">
        <w:tc>
          <w:tcPr>
            <w:tcW w:w="3256" w:type="dxa"/>
          </w:tcPr>
          <w:p w14:paraId="63CD1C14" w14:textId="77777777" w:rsidR="00715FDD" w:rsidRDefault="00715FDD" w:rsidP="004A5EFC">
            <w:pPr>
              <w:spacing w:line="360" w:lineRule="auto"/>
              <w:rPr>
                <w:rFonts w:cs="Times New Roman"/>
                <w:szCs w:val="24"/>
              </w:rPr>
            </w:pPr>
            <w:r>
              <w:rPr>
                <w:rFonts w:cs="Times New Roman"/>
                <w:szCs w:val="24"/>
              </w:rPr>
              <w:t>Pangakonto number (IBAN)</w:t>
            </w:r>
          </w:p>
        </w:tc>
        <w:tc>
          <w:tcPr>
            <w:tcW w:w="5806" w:type="dxa"/>
          </w:tcPr>
          <w:p w14:paraId="4EBB19B6" w14:textId="119A97E7" w:rsidR="00715FDD" w:rsidRDefault="001718A3" w:rsidP="004A5EFC">
            <w:pPr>
              <w:spacing w:line="360" w:lineRule="auto"/>
              <w:rPr>
                <w:rFonts w:cs="Times New Roman"/>
                <w:szCs w:val="24"/>
              </w:rPr>
            </w:pPr>
            <w:r w:rsidRPr="001718A3">
              <w:rPr>
                <w:rFonts w:cs="Times New Roman"/>
                <w:szCs w:val="24"/>
              </w:rPr>
              <w:t>EE692200221017976207</w:t>
            </w:r>
          </w:p>
        </w:tc>
      </w:tr>
      <w:tr w:rsidR="00715FDD" w14:paraId="7DB8B136" w14:textId="77777777" w:rsidTr="004A5EFC">
        <w:tc>
          <w:tcPr>
            <w:tcW w:w="3256" w:type="dxa"/>
          </w:tcPr>
          <w:p w14:paraId="05393E02" w14:textId="77777777" w:rsidR="00715FDD" w:rsidRDefault="00715FDD" w:rsidP="004A5EFC">
            <w:pPr>
              <w:spacing w:line="360" w:lineRule="auto"/>
              <w:rPr>
                <w:rFonts w:cs="Times New Roman"/>
                <w:szCs w:val="24"/>
              </w:rPr>
            </w:pPr>
            <w:r>
              <w:rPr>
                <w:rFonts w:cs="Times New Roman"/>
                <w:szCs w:val="24"/>
              </w:rPr>
              <w:t xml:space="preserve">Viitenumber </w:t>
            </w:r>
            <w:r w:rsidRPr="00FF7991">
              <w:rPr>
                <w:rFonts w:cs="Times New Roman"/>
                <w:i/>
                <w:iCs/>
                <w:szCs w:val="24"/>
              </w:rPr>
              <w:t>(vajadusel)</w:t>
            </w:r>
          </w:p>
        </w:tc>
        <w:tc>
          <w:tcPr>
            <w:tcW w:w="5806" w:type="dxa"/>
          </w:tcPr>
          <w:p w14:paraId="000C94E4" w14:textId="77777777" w:rsidR="00715FDD" w:rsidRDefault="00715FDD" w:rsidP="004A5EFC">
            <w:pPr>
              <w:spacing w:line="360" w:lineRule="auto"/>
              <w:rPr>
                <w:rFonts w:cs="Times New Roman"/>
                <w:szCs w:val="24"/>
              </w:rPr>
            </w:pPr>
          </w:p>
        </w:tc>
      </w:tr>
      <w:tr w:rsidR="00715FDD" w14:paraId="0A3FB7D0" w14:textId="77777777" w:rsidTr="004A5EFC">
        <w:tc>
          <w:tcPr>
            <w:tcW w:w="3256" w:type="dxa"/>
          </w:tcPr>
          <w:p w14:paraId="31736246" w14:textId="77777777" w:rsidR="00715FDD" w:rsidRDefault="00715FDD" w:rsidP="004A5EFC">
            <w:pPr>
              <w:spacing w:line="360" w:lineRule="auto"/>
              <w:rPr>
                <w:rFonts w:cs="Times New Roman"/>
                <w:szCs w:val="24"/>
              </w:rPr>
            </w:pPr>
            <w:r>
              <w:rPr>
                <w:rFonts w:cs="Times New Roman"/>
                <w:szCs w:val="24"/>
              </w:rPr>
              <w:t xml:space="preserve">SWIFT kood </w:t>
            </w:r>
            <w:r w:rsidRPr="00FF7991">
              <w:rPr>
                <w:rFonts w:cs="Times New Roman"/>
                <w:i/>
                <w:iCs/>
                <w:szCs w:val="24"/>
              </w:rPr>
              <w:t>(vajadusel)</w:t>
            </w:r>
          </w:p>
        </w:tc>
        <w:tc>
          <w:tcPr>
            <w:tcW w:w="5806" w:type="dxa"/>
          </w:tcPr>
          <w:p w14:paraId="328DF012" w14:textId="77777777" w:rsidR="00715FDD" w:rsidRDefault="00715FDD" w:rsidP="004A5EFC">
            <w:pPr>
              <w:spacing w:line="360" w:lineRule="auto"/>
              <w:rPr>
                <w:rFonts w:cs="Times New Roman"/>
                <w:szCs w:val="24"/>
              </w:rPr>
            </w:pPr>
          </w:p>
        </w:tc>
      </w:tr>
    </w:tbl>
    <w:p w14:paraId="497B4ECC" w14:textId="77777777" w:rsidR="00715FDD" w:rsidRDefault="00715FDD" w:rsidP="00715FDD">
      <w:pPr>
        <w:rPr>
          <w:rFonts w:cs="Times New Roman"/>
          <w:b/>
          <w:szCs w:val="24"/>
        </w:rPr>
      </w:pPr>
    </w:p>
    <w:p w14:paraId="23B6E817" w14:textId="77777777" w:rsidR="00D51539" w:rsidRDefault="00D51539" w:rsidP="00715FDD">
      <w:pPr>
        <w:rPr>
          <w:rFonts w:cs="Times New Roman"/>
          <w:b/>
          <w:szCs w:val="24"/>
        </w:rPr>
      </w:pPr>
    </w:p>
    <w:p w14:paraId="02FBE414" w14:textId="77777777" w:rsidR="00D51539" w:rsidRDefault="00D51539" w:rsidP="00715FDD">
      <w:pPr>
        <w:rPr>
          <w:rFonts w:cs="Times New Roman"/>
          <w:b/>
          <w:szCs w:val="24"/>
        </w:rPr>
      </w:pPr>
    </w:p>
    <w:p w14:paraId="1A8AD6B5" w14:textId="77777777" w:rsidR="00715FDD" w:rsidRDefault="00715FDD" w:rsidP="00715FDD">
      <w:pPr>
        <w:spacing w:line="360" w:lineRule="auto"/>
        <w:rPr>
          <w:rFonts w:cs="Times New Roman"/>
          <w:b/>
          <w:szCs w:val="24"/>
        </w:rPr>
      </w:pPr>
      <w:r w:rsidRPr="00B27F97">
        <w:rPr>
          <w:rFonts w:cs="Times New Roman"/>
          <w:b/>
          <w:szCs w:val="24"/>
        </w:rPr>
        <w:lastRenderedPageBreak/>
        <w:t>PROJEKT</w:t>
      </w:r>
    </w:p>
    <w:p w14:paraId="5B5B9520" w14:textId="77777777" w:rsidR="00715FDD" w:rsidRDefault="00715FDD" w:rsidP="00715FDD">
      <w:pPr>
        <w:spacing w:line="240" w:lineRule="auto"/>
        <w:rPr>
          <w:rFonts w:cs="Times New Roman"/>
          <w:szCs w:val="24"/>
        </w:rPr>
      </w:pPr>
      <w:r>
        <w:rPr>
          <w:rFonts w:cs="Times New Roman"/>
          <w:szCs w:val="24"/>
        </w:rPr>
        <w:t xml:space="preserve">Projekti eesmärk </w:t>
      </w:r>
    </w:p>
    <w:p w14:paraId="6374CF61" w14:textId="77777777" w:rsidR="00715FDD" w:rsidRDefault="00715FDD" w:rsidP="00715FDD">
      <w:pPr>
        <w:spacing w:line="240" w:lineRule="auto"/>
        <w:rPr>
          <w:rFonts w:cs="Times New Roman"/>
          <w:i/>
          <w:iCs/>
          <w:szCs w:val="24"/>
        </w:rPr>
      </w:pPr>
      <w:r>
        <w:rPr>
          <w:rFonts w:cs="Times New Roman"/>
          <w:szCs w:val="24"/>
        </w:rPr>
        <w:t>(</w:t>
      </w:r>
      <w:r>
        <w:rPr>
          <w:rFonts w:cs="Times New Roman"/>
          <w:i/>
          <w:iCs/>
          <w:szCs w:val="24"/>
        </w:rPr>
        <w:t>Milleks on projekt vajalik? Mida projektiga saavutatakse? Kuidas vastab projekti a</w:t>
      </w:r>
      <w:r w:rsidRPr="00AA7153">
        <w:rPr>
          <w:rFonts w:cs="Times New Roman"/>
          <w:i/>
          <w:iCs/>
          <w:szCs w:val="24"/>
        </w:rPr>
        <w:t>utoriõiguse seadus § 27 lõikele 10?</w:t>
      </w:r>
      <w:r>
        <w:rPr>
          <w:rFonts w:cs="Times New Roman"/>
          <w:i/>
          <w:iCs/>
          <w:szCs w:val="24"/>
        </w:rPr>
        <w:t>)</w:t>
      </w:r>
    </w:p>
    <w:tbl>
      <w:tblPr>
        <w:tblStyle w:val="TableGrid"/>
        <w:tblW w:w="0" w:type="auto"/>
        <w:tblLook w:val="04A0" w:firstRow="1" w:lastRow="0" w:firstColumn="1" w:lastColumn="0" w:noHBand="0" w:noVBand="1"/>
      </w:tblPr>
      <w:tblGrid>
        <w:gridCol w:w="9062"/>
      </w:tblGrid>
      <w:tr w:rsidR="00715FDD" w14:paraId="3A8C9004" w14:textId="77777777" w:rsidTr="004A5EFC">
        <w:tc>
          <w:tcPr>
            <w:tcW w:w="9062" w:type="dxa"/>
          </w:tcPr>
          <w:p w14:paraId="294AA9AD" w14:textId="1E733C70" w:rsidR="000953F8" w:rsidRPr="000953F8" w:rsidRDefault="000953F8" w:rsidP="00A91863">
            <w:pPr>
              <w:spacing w:line="288" w:lineRule="auto"/>
              <w:rPr>
                <w:rFonts w:cs="Times New Roman"/>
                <w:szCs w:val="24"/>
              </w:rPr>
            </w:pPr>
            <w:r w:rsidRPr="000953F8">
              <w:rPr>
                <w:rFonts w:cs="Times New Roman"/>
                <w:szCs w:val="24"/>
              </w:rPr>
              <w:t>Eesti Muusikaauhinnad 202</w:t>
            </w:r>
            <w:r w:rsidR="00FB6C9E">
              <w:rPr>
                <w:rFonts w:cs="Times New Roman"/>
                <w:szCs w:val="24"/>
              </w:rPr>
              <w:t>7</w:t>
            </w:r>
            <w:r w:rsidRPr="000953F8">
              <w:rPr>
                <w:rFonts w:cs="Times New Roman"/>
                <w:szCs w:val="24"/>
              </w:rPr>
              <w:t xml:space="preserve"> on kasumit mittetaotlev projekt, mida Eesti Fonogrammitootjate Ühing korraldab Eesti muusikute, autorite ja muusikatootjate loomingu tunnustamiseks ning kodumaise muusika väärtustamiseks ja edendamiseks.</w:t>
            </w:r>
          </w:p>
          <w:p w14:paraId="1E31D58E" w14:textId="77777777" w:rsidR="000737E6" w:rsidRDefault="000737E6" w:rsidP="00A91863">
            <w:pPr>
              <w:spacing w:line="288" w:lineRule="auto"/>
              <w:rPr>
                <w:rFonts w:cs="Times New Roman"/>
                <w:szCs w:val="24"/>
              </w:rPr>
            </w:pPr>
          </w:p>
          <w:p w14:paraId="69F36C3F" w14:textId="19A5EF01" w:rsidR="000737E6" w:rsidRDefault="000737E6" w:rsidP="00A91863">
            <w:pPr>
              <w:spacing w:line="288" w:lineRule="auto"/>
              <w:rPr>
                <w:rFonts w:cs="Times New Roman"/>
                <w:szCs w:val="24"/>
              </w:rPr>
            </w:pPr>
            <w:r w:rsidRPr="000737E6">
              <w:rPr>
                <w:rFonts w:cs="Times New Roman"/>
                <w:szCs w:val="24"/>
              </w:rPr>
              <w:t>Projekt Eesti Muusikaauhinnad 202</w:t>
            </w:r>
            <w:r w:rsidR="00FB6C9E">
              <w:rPr>
                <w:rFonts w:cs="Times New Roman"/>
                <w:szCs w:val="24"/>
              </w:rPr>
              <w:t>7</w:t>
            </w:r>
            <w:r w:rsidRPr="000737E6">
              <w:rPr>
                <w:rFonts w:cs="Times New Roman"/>
                <w:szCs w:val="24"/>
              </w:rPr>
              <w:t xml:space="preserve"> on suure tähtsusega Eesti muusikavaldkonna arengu edendamise, populariseerimise ja jäädvustamise kontekstis.</w:t>
            </w:r>
          </w:p>
        </w:tc>
      </w:tr>
    </w:tbl>
    <w:p w14:paraId="3D7DCF35" w14:textId="77777777" w:rsidR="00715FDD" w:rsidRPr="00524DCD" w:rsidRDefault="00715FDD" w:rsidP="00715FDD">
      <w:pPr>
        <w:spacing w:line="360" w:lineRule="auto"/>
        <w:rPr>
          <w:rFonts w:cs="Times New Roman"/>
          <w:szCs w:val="24"/>
        </w:rPr>
      </w:pPr>
    </w:p>
    <w:p w14:paraId="1E82F15C" w14:textId="77777777" w:rsidR="00715FDD" w:rsidRDefault="00715FDD" w:rsidP="00715FDD">
      <w:pPr>
        <w:spacing w:line="240" w:lineRule="auto"/>
        <w:rPr>
          <w:rFonts w:cs="Times New Roman"/>
          <w:szCs w:val="24"/>
        </w:rPr>
      </w:pPr>
      <w:r>
        <w:rPr>
          <w:rFonts w:cs="Times New Roman"/>
          <w:szCs w:val="24"/>
        </w:rPr>
        <w:t>Projekti lühikokkuvõte</w:t>
      </w:r>
    </w:p>
    <w:tbl>
      <w:tblPr>
        <w:tblStyle w:val="TableGrid"/>
        <w:tblW w:w="0" w:type="auto"/>
        <w:tblLook w:val="04A0" w:firstRow="1" w:lastRow="0" w:firstColumn="1" w:lastColumn="0" w:noHBand="0" w:noVBand="1"/>
      </w:tblPr>
      <w:tblGrid>
        <w:gridCol w:w="9062"/>
      </w:tblGrid>
      <w:tr w:rsidR="00715FDD" w14:paraId="0C93F46C" w14:textId="77777777" w:rsidTr="000737E6">
        <w:trPr>
          <w:trHeight w:val="2259"/>
        </w:trPr>
        <w:tc>
          <w:tcPr>
            <w:tcW w:w="9062" w:type="dxa"/>
          </w:tcPr>
          <w:p w14:paraId="073955E4" w14:textId="7D4DBBC8" w:rsidR="000953F8" w:rsidRDefault="000737E6" w:rsidP="00A91863">
            <w:pPr>
              <w:spacing w:line="288" w:lineRule="auto"/>
              <w:rPr>
                <w:rFonts w:cs="Times New Roman"/>
                <w:szCs w:val="24"/>
              </w:rPr>
            </w:pPr>
            <w:r w:rsidRPr="000737E6">
              <w:rPr>
                <w:rFonts w:cs="Times New Roman"/>
                <w:szCs w:val="24"/>
              </w:rPr>
              <w:t>Eesti Muusikaauhinnad 202</w:t>
            </w:r>
            <w:r w:rsidR="00FB6C9E">
              <w:rPr>
                <w:rFonts w:cs="Times New Roman"/>
                <w:szCs w:val="24"/>
              </w:rPr>
              <w:t>7</w:t>
            </w:r>
            <w:r w:rsidRPr="000737E6">
              <w:rPr>
                <w:rFonts w:cs="Times New Roman"/>
                <w:szCs w:val="24"/>
              </w:rPr>
              <w:t xml:space="preserve"> galakontsert on plaanis läbi viia 202</w:t>
            </w:r>
            <w:r w:rsidR="00FB6C9E">
              <w:rPr>
                <w:rFonts w:cs="Times New Roman"/>
                <w:szCs w:val="24"/>
              </w:rPr>
              <w:t>7</w:t>
            </w:r>
            <w:r w:rsidRPr="000737E6">
              <w:rPr>
                <w:rFonts w:cs="Times New Roman"/>
                <w:szCs w:val="24"/>
              </w:rPr>
              <w:t>. aasta alguses. Täpne kuupäev ja toimumiskoht selguvad hiljemalt 202</w:t>
            </w:r>
            <w:r w:rsidR="00FB6C9E">
              <w:rPr>
                <w:rFonts w:cs="Times New Roman"/>
                <w:szCs w:val="24"/>
              </w:rPr>
              <w:t>6</w:t>
            </w:r>
            <w:r w:rsidRPr="000737E6">
              <w:rPr>
                <w:rFonts w:cs="Times New Roman"/>
                <w:szCs w:val="24"/>
              </w:rPr>
              <w:t>. aasta detsembris, sõltuvalt kaasatud ressursi suurusest, millest tuleneb otseselt sündmuse mastaap.</w:t>
            </w:r>
          </w:p>
          <w:p w14:paraId="54254FC9" w14:textId="77777777" w:rsidR="000737E6" w:rsidRPr="000953F8" w:rsidRDefault="000737E6" w:rsidP="00A91863">
            <w:pPr>
              <w:spacing w:line="288" w:lineRule="auto"/>
              <w:rPr>
                <w:rFonts w:cs="Times New Roman"/>
                <w:szCs w:val="24"/>
              </w:rPr>
            </w:pPr>
          </w:p>
          <w:p w14:paraId="3DA0B32A" w14:textId="4D37BD56" w:rsidR="000953F8" w:rsidRPr="000953F8" w:rsidRDefault="000953F8" w:rsidP="00A91863">
            <w:pPr>
              <w:spacing w:line="288" w:lineRule="auto"/>
              <w:rPr>
                <w:rFonts w:cs="Times New Roman"/>
                <w:szCs w:val="24"/>
              </w:rPr>
            </w:pPr>
            <w:r w:rsidRPr="000953F8">
              <w:rPr>
                <w:rFonts w:cs="Times New Roman"/>
                <w:szCs w:val="24"/>
              </w:rPr>
              <w:t>Tutvustatakse ja tunnustatakse pea kõikide Eestis viljelevat</w:t>
            </w:r>
            <w:r>
              <w:rPr>
                <w:rFonts w:cs="Times New Roman"/>
                <w:szCs w:val="24"/>
              </w:rPr>
              <w:t>e</w:t>
            </w:r>
            <w:r w:rsidRPr="000953F8">
              <w:rPr>
                <w:rFonts w:cs="Times New Roman"/>
                <w:szCs w:val="24"/>
              </w:rPr>
              <w:t xml:space="preserve"> muusikažanride esindajaid ja nende loomingut. Otseülekanne televisioonis ja onlines võimaldab parimate tunnustamisest osa saada üle saja tuhandel vaatajal ja seeläbi esile tõsta meie parimaid artiste ja nende loomingut ning populariseerida Eesti muusikat. </w:t>
            </w:r>
          </w:p>
          <w:p w14:paraId="590639F5" w14:textId="77777777" w:rsidR="000953F8" w:rsidRPr="000953F8" w:rsidRDefault="000953F8" w:rsidP="00A91863">
            <w:pPr>
              <w:spacing w:line="288" w:lineRule="auto"/>
              <w:rPr>
                <w:rFonts w:cs="Times New Roman"/>
                <w:szCs w:val="24"/>
              </w:rPr>
            </w:pPr>
          </w:p>
          <w:p w14:paraId="5EC52746" w14:textId="29462CA1" w:rsidR="000953F8" w:rsidRPr="000953F8" w:rsidRDefault="000953F8" w:rsidP="00A91863">
            <w:pPr>
              <w:spacing w:line="288" w:lineRule="auto"/>
              <w:rPr>
                <w:rFonts w:cs="Times New Roman"/>
                <w:szCs w:val="24"/>
              </w:rPr>
            </w:pPr>
            <w:r w:rsidRPr="000953F8">
              <w:rPr>
                <w:rFonts w:cs="Times New Roman"/>
                <w:szCs w:val="24"/>
              </w:rPr>
              <w:t>Kategooriate mitmekesisus teeb Eesti Muusikaauhinnad 202</w:t>
            </w:r>
            <w:r w:rsidR="00FB6C9E">
              <w:rPr>
                <w:rFonts w:cs="Times New Roman"/>
                <w:szCs w:val="24"/>
              </w:rPr>
              <w:t>7</w:t>
            </w:r>
            <w:r w:rsidRPr="000953F8">
              <w:rPr>
                <w:rFonts w:cs="Times New Roman"/>
                <w:szCs w:val="24"/>
              </w:rPr>
              <w:t xml:space="preserve"> projektist valdkondliku tähtsusega kultuurisündmuse, toob muusikasektori laiapõhjaliselt esile ja toetab muusikakultuuri arengut. Kategooriad ei ole piiratud kitsalt mõne konkreetse muusikažanriga ning kandideerida saavad kõik, kes on </w:t>
            </w:r>
            <w:r>
              <w:rPr>
                <w:rFonts w:cs="Times New Roman"/>
                <w:szCs w:val="24"/>
              </w:rPr>
              <w:t>perioodis 01.12.</w:t>
            </w:r>
            <w:r w:rsidRPr="000953F8">
              <w:rPr>
                <w:rFonts w:cs="Times New Roman"/>
                <w:szCs w:val="24"/>
              </w:rPr>
              <w:t>202</w:t>
            </w:r>
            <w:r w:rsidR="00FB6C9E">
              <w:rPr>
                <w:rFonts w:cs="Times New Roman"/>
                <w:szCs w:val="24"/>
              </w:rPr>
              <w:t>5</w:t>
            </w:r>
            <w:r w:rsidR="001E1F25">
              <w:rPr>
                <w:rFonts w:cs="Times New Roman"/>
                <w:szCs w:val="24"/>
              </w:rPr>
              <w:t xml:space="preserve"> </w:t>
            </w:r>
            <w:r>
              <w:rPr>
                <w:rFonts w:cs="Times New Roman"/>
                <w:szCs w:val="24"/>
              </w:rPr>
              <w:t>- 30.11.202</w:t>
            </w:r>
            <w:r w:rsidR="00FB6C9E">
              <w:rPr>
                <w:rFonts w:cs="Times New Roman"/>
                <w:szCs w:val="24"/>
              </w:rPr>
              <w:t>6</w:t>
            </w:r>
            <w:r w:rsidRPr="000953F8">
              <w:rPr>
                <w:rFonts w:cs="Times New Roman"/>
                <w:szCs w:val="24"/>
              </w:rPr>
              <w:t xml:space="preserve"> välja andnud salvestatud muusikat</w:t>
            </w:r>
            <w:r>
              <w:rPr>
                <w:rFonts w:cs="Times New Roman"/>
                <w:szCs w:val="24"/>
              </w:rPr>
              <w:t xml:space="preserve"> ja vastavad kandideerimise reeglitele</w:t>
            </w:r>
            <w:r w:rsidRPr="000953F8">
              <w:rPr>
                <w:rFonts w:cs="Times New Roman"/>
                <w:szCs w:val="24"/>
              </w:rPr>
              <w:t xml:space="preserve">. Auhindu jagatakse ca </w:t>
            </w:r>
            <w:r>
              <w:rPr>
                <w:rFonts w:cs="Times New Roman"/>
                <w:szCs w:val="24"/>
              </w:rPr>
              <w:t>20</w:t>
            </w:r>
            <w:r w:rsidRPr="000953F8">
              <w:rPr>
                <w:rFonts w:cs="Times New Roman"/>
                <w:szCs w:val="24"/>
              </w:rPr>
              <w:t xml:space="preserve"> erinevas kategoorias. Nominendid ja võitjad selgitab välja spetsiaalselt selleks kokku kutsutud suurearvuline žürii.</w:t>
            </w:r>
            <w:r w:rsidR="007C403C">
              <w:rPr>
                <w:rFonts w:cs="Times New Roman"/>
                <w:szCs w:val="24"/>
              </w:rPr>
              <w:t xml:space="preserve"> </w:t>
            </w:r>
            <w:r w:rsidRPr="000953F8">
              <w:rPr>
                <w:rFonts w:cs="Times New Roman"/>
                <w:szCs w:val="24"/>
              </w:rPr>
              <w:t>Lisaks aasta kokkuvõttele antakse välja ka auhind Panus Eesti Muusikasse ja seda isiku(te)le, kes on märkimisväärselt mõjutanud</w:t>
            </w:r>
            <w:r w:rsidR="00C133EC">
              <w:rPr>
                <w:rFonts w:cs="Times New Roman"/>
                <w:szCs w:val="24"/>
              </w:rPr>
              <w:t xml:space="preserve">, </w:t>
            </w:r>
            <w:r w:rsidR="00C133EC" w:rsidRPr="00C133EC">
              <w:rPr>
                <w:rFonts w:cs="Times New Roman"/>
                <w:szCs w:val="24"/>
              </w:rPr>
              <w:t>arendanud või edendanud</w:t>
            </w:r>
            <w:r w:rsidRPr="000953F8">
              <w:rPr>
                <w:rFonts w:cs="Times New Roman"/>
                <w:szCs w:val="24"/>
              </w:rPr>
              <w:t xml:space="preserve"> Eesti muusikat.</w:t>
            </w:r>
          </w:p>
          <w:p w14:paraId="4C80959A" w14:textId="77777777" w:rsidR="000953F8" w:rsidRPr="000953F8" w:rsidRDefault="000953F8" w:rsidP="00A91863">
            <w:pPr>
              <w:spacing w:line="288" w:lineRule="auto"/>
              <w:rPr>
                <w:rFonts w:cs="Times New Roman"/>
                <w:szCs w:val="24"/>
              </w:rPr>
            </w:pPr>
          </w:p>
          <w:p w14:paraId="7BF8015E" w14:textId="0B7A2AC4" w:rsidR="000953F8" w:rsidRPr="000953F8" w:rsidRDefault="000953F8" w:rsidP="00A91863">
            <w:pPr>
              <w:spacing w:line="288" w:lineRule="auto"/>
              <w:rPr>
                <w:rFonts w:cs="Times New Roman"/>
                <w:szCs w:val="24"/>
              </w:rPr>
            </w:pPr>
            <w:r w:rsidRPr="000953F8">
              <w:rPr>
                <w:rFonts w:cs="Times New Roman"/>
                <w:szCs w:val="24"/>
              </w:rPr>
              <w:t>Eesti Muusikaauhinnad 202</w:t>
            </w:r>
            <w:r w:rsidR="00FB6C9E">
              <w:rPr>
                <w:rFonts w:cs="Times New Roman"/>
                <w:szCs w:val="24"/>
              </w:rPr>
              <w:t>7</w:t>
            </w:r>
            <w:r w:rsidRPr="000953F8">
              <w:rPr>
                <w:rFonts w:cs="Times New Roman"/>
                <w:szCs w:val="24"/>
              </w:rPr>
              <w:t xml:space="preserve"> </w:t>
            </w:r>
            <w:proofErr w:type="spellStart"/>
            <w:r w:rsidRPr="000953F8">
              <w:rPr>
                <w:rFonts w:cs="Times New Roman"/>
                <w:szCs w:val="24"/>
              </w:rPr>
              <w:t>gala</w:t>
            </w:r>
            <w:proofErr w:type="spellEnd"/>
            <w:r w:rsidRPr="000953F8">
              <w:rPr>
                <w:rFonts w:cs="Times New Roman"/>
                <w:szCs w:val="24"/>
              </w:rPr>
              <w:t xml:space="preserve"> korraldamine ja sellest otseülekande ning telesaate tegemine antakse lepingu alusel produktsioonifirma pädevusse, kelle ülesandeks on korraldada kõik sellega seonduv. Galast teleülekande tegemist peame oluliseks, et mitmekülgne Eesti helilooming ning uued artistid jõuaksid võimalikult suure vaatajaskonnani ja seeläbi propageerida Eesti parimaid artiste ja nende loomingut. Telesaate salvestus aitab kultuuripärandit säilitada.</w:t>
            </w:r>
          </w:p>
          <w:p w14:paraId="74597DD6" w14:textId="77777777" w:rsidR="000953F8" w:rsidRPr="000953F8" w:rsidRDefault="000953F8" w:rsidP="00A91863">
            <w:pPr>
              <w:spacing w:line="288" w:lineRule="auto"/>
              <w:rPr>
                <w:rFonts w:cs="Times New Roman"/>
                <w:szCs w:val="24"/>
              </w:rPr>
            </w:pPr>
          </w:p>
          <w:p w14:paraId="0989F54B" w14:textId="45B12981" w:rsidR="000737E6" w:rsidRDefault="000953F8" w:rsidP="00A91863">
            <w:pPr>
              <w:spacing w:line="288" w:lineRule="auto"/>
              <w:rPr>
                <w:rFonts w:cs="Times New Roman"/>
                <w:szCs w:val="24"/>
              </w:rPr>
            </w:pPr>
            <w:r w:rsidRPr="000953F8">
              <w:rPr>
                <w:rFonts w:cs="Times New Roman"/>
                <w:szCs w:val="24"/>
              </w:rPr>
              <w:t xml:space="preserve">Lisainfo: </w:t>
            </w:r>
            <w:hyperlink r:id="rId5" w:history="1">
              <w:r w:rsidR="000737E6" w:rsidRPr="008F5C91">
                <w:rPr>
                  <w:rStyle w:val="Hyperlink"/>
                  <w:rFonts w:cs="Times New Roman"/>
                  <w:szCs w:val="24"/>
                </w:rPr>
                <w:t>www.muusikaauhinnad.ee</w:t>
              </w:r>
            </w:hyperlink>
            <w:r w:rsidR="00A91863">
              <w:t>.</w:t>
            </w:r>
          </w:p>
        </w:tc>
      </w:tr>
    </w:tbl>
    <w:p w14:paraId="2314933A" w14:textId="77777777" w:rsidR="00715FDD" w:rsidRDefault="00715FDD" w:rsidP="00715FDD">
      <w:pPr>
        <w:spacing w:line="360" w:lineRule="auto"/>
        <w:rPr>
          <w:rFonts w:cs="Times New Roman"/>
          <w:szCs w:val="24"/>
        </w:rPr>
      </w:pPr>
    </w:p>
    <w:p w14:paraId="6760D031" w14:textId="77777777" w:rsidR="00715FDD" w:rsidRDefault="00715FDD" w:rsidP="00715FDD">
      <w:pPr>
        <w:spacing w:line="240" w:lineRule="auto"/>
        <w:rPr>
          <w:rFonts w:cs="Times New Roman"/>
          <w:szCs w:val="24"/>
        </w:rPr>
      </w:pPr>
      <w:r>
        <w:rPr>
          <w:rFonts w:cs="Times New Roman"/>
          <w:szCs w:val="24"/>
        </w:rPr>
        <w:lastRenderedPageBreak/>
        <w:t>Taotletava summa kasutamise eesmärk</w:t>
      </w:r>
    </w:p>
    <w:tbl>
      <w:tblPr>
        <w:tblStyle w:val="TableGrid"/>
        <w:tblW w:w="0" w:type="auto"/>
        <w:tblLook w:val="04A0" w:firstRow="1" w:lastRow="0" w:firstColumn="1" w:lastColumn="0" w:noHBand="0" w:noVBand="1"/>
      </w:tblPr>
      <w:tblGrid>
        <w:gridCol w:w="9062"/>
      </w:tblGrid>
      <w:tr w:rsidR="00715FDD" w14:paraId="6AB3F8DF" w14:textId="77777777" w:rsidTr="004A5EFC">
        <w:tc>
          <w:tcPr>
            <w:tcW w:w="9062" w:type="dxa"/>
          </w:tcPr>
          <w:p w14:paraId="081FC384" w14:textId="053C4EBD" w:rsidR="00715FDD" w:rsidRDefault="0000050D" w:rsidP="004A5EFC">
            <w:pPr>
              <w:rPr>
                <w:rFonts w:cs="Times New Roman"/>
                <w:szCs w:val="24"/>
              </w:rPr>
            </w:pPr>
            <w:r>
              <w:rPr>
                <w:rFonts w:cs="Times New Roman"/>
                <w:szCs w:val="24"/>
              </w:rPr>
              <w:t>Eesti Muusikaauhinnad 202</w:t>
            </w:r>
            <w:r w:rsidR="005D080A">
              <w:rPr>
                <w:rFonts w:cs="Times New Roman"/>
                <w:szCs w:val="24"/>
              </w:rPr>
              <w:t>7</w:t>
            </w:r>
            <w:r>
              <w:rPr>
                <w:rFonts w:cs="Times New Roman"/>
                <w:szCs w:val="24"/>
              </w:rPr>
              <w:t xml:space="preserve"> </w:t>
            </w:r>
            <w:proofErr w:type="spellStart"/>
            <w:r w:rsidRPr="0000050D">
              <w:rPr>
                <w:rFonts w:cs="Times New Roman"/>
                <w:szCs w:val="24"/>
              </w:rPr>
              <w:t>gala</w:t>
            </w:r>
            <w:proofErr w:type="spellEnd"/>
            <w:r w:rsidRPr="0000050D">
              <w:rPr>
                <w:rFonts w:cs="Times New Roman"/>
                <w:szCs w:val="24"/>
              </w:rPr>
              <w:t xml:space="preserve"> korraldamine, sellest otseülekande ja telesaate tootmine.</w:t>
            </w:r>
          </w:p>
          <w:p w14:paraId="459C5F04" w14:textId="77777777" w:rsidR="00715FDD" w:rsidRDefault="00715FDD" w:rsidP="004A5EFC">
            <w:pPr>
              <w:rPr>
                <w:rFonts w:cs="Times New Roman"/>
                <w:szCs w:val="24"/>
              </w:rPr>
            </w:pPr>
          </w:p>
          <w:p w14:paraId="1AF601E9" w14:textId="77777777" w:rsidR="00715FDD" w:rsidRDefault="00715FDD" w:rsidP="004A5EFC">
            <w:pPr>
              <w:rPr>
                <w:rFonts w:cs="Times New Roman"/>
                <w:szCs w:val="24"/>
              </w:rPr>
            </w:pPr>
          </w:p>
        </w:tc>
      </w:tr>
    </w:tbl>
    <w:p w14:paraId="155F69D1" w14:textId="77777777" w:rsidR="00715FDD" w:rsidRDefault="00715FDD" w:rsidP="00715FDD">
      <w:pPr>
        <w:spacing w:line="360" w:lineRule="auto"/>
        <w:rPr>
          <w:rFonts w:cs="Times New Roman"/>
          <w:szCs w:val="24"/>
        </w:rPr>
      </w:pPr>
    </w:p>
    <w:p w14:paraId="086B327F" w14:textId="77777777" w:rsidR="00715FDD" w:rsidRPr="00B27F97" w:rsidRDefault="00715FDD" w:rsidP="00715FDD">
      <w:pPr>
        <w:spacing w:line="240" w:lineRule="auto"/>
        <w:rPr>
          <w:rFonts w:cs="Times New Roman"/>
          <w:szCs w:val="24"/>
        </w:rPr>
      </w:pPr>
      <w:r>
        <w:rPr>
          <w:rFonts w:cs="Times New Roman"/>
          <w:szCs w:val="24"/>
        </w:rPr>
        <w:t>Projekti toimumise ajaperiood</w:t>
      </w:r>
    </w:p>
    <w:tbl>
      <w:tblPr>
        <w:tblStyle w:val="TableGrid"/>
        <w:tblW w:w="0" w:type="auto"/>
        <w:tblLook w:val="04A0" w:firstRow="1" w:lastRow="0" w:firstColumn="1" w:lastColumn="0" w:noHBand="0" w:noVBand="1"/>
      </w:tblPr>
      <w:tblGrid>
        <w:gridCol w:w="9062"/>
      </w:tblGrid>
      <w:tr w:rsidR="00715FDD" w14:paraId="121C39A4" w14:textId="77777777" w:rsidTr="004A5EFC">
        <w:tc>
          <w:tcPr>
            <w:tcW w:w="9062" w:type="dxa"/>
          </w:tcPr>
          <w:p w14:paraId="137CF520" w14:textId="6E024992" w:rsidR="00715FDD" w:rsidRDefault="0000050D" w:rsidP="004A5EFC">
            <w:pPr>
              <w:rPr>
                <w:rFonts w:cs="Times New Roman"/>
                <w:szCs w:val="24"/>
              </w:rPr>
            </w:pPr>
            <w:r w:rsidRPr="0000050D">
              <w:rPr>
                <w:rFonts w:cs="Times New Roman"/>
                <w:szCs w:val="24"/>
              </w:rPr>
              <w:t>01.1</w:t>
            </w:r>
            <w:r w:rsidR="001C22CF">
              <w:rPr>
                <w:rFonts w:cs="Times New Roman"/>
                <w:szCs w:val="24"/>
              </w:rPr>
              <w:t>0</w:t>
            </w:r>
            <w:r w:rsidRPr="0000050D">
              <w:rPr>
                <w:rFonts w:cs="Times New Roman"/>
                <w:szCs w:val="24"/>
              </w:rPr>
              <w:t>.202</w:t>
            </w:r>
            <w:r w:rsidR="005D080A">
              <w:rPr>
                <w:rFonts w:cs="Times New Roman"/>
                <w:szCs w:val="24"/>
              </w:rPr>
              <w:t>6</w:t>
            </w:r>
            <w:r w:rsidRPr="0000050D">
              <w:rPr>
                <w:rFonts w:cs="Times New Roman"/>
                <w:szCs w:val="24"/>
              </w:rPr>
              <w:t xml:space="preserve"> – 28.02.202</w:t>
            </w:r>
            <w:r w:rsidR="005D080A">
              <w:rPr>
                <w:rFonts w:cs="Times New Roman"/>
                <w:szCs w:val="24"/>
              </w:rPr>
              <w:t>7</w:t>
            </w:r>
          </w:p>
          <w:p w14:paraId="3BD48EF0" w14:textId="77777777" w:rsidR="00715FDD" w:rsidRDefault="00715FDD" w:rsidP="004A5EFC">
            <w:pPr>
              <w:rPr>
                <w:rFonts w:cs="Times New Roman"/>
                <w:szCs w:val="24"/>
              </w:rPr>
            </w:pPr>
          </w:p>
          <w:p w14:paraId="647C5D82" w14:textId="77777777" w:rsidR="00715FDD" w:rsidRDefault="00715FDD" w:rsidP="004A5EFC">
            <w:pPr>
              <w:rPr>
                <w:rFonts w:cs="Times New Roman"/>
                <w:szCs w:val="24"/>
              </w:rPr>
            </w:pPr>
          </w:p>
        </w:tc>
      </w:tr>
    </w:tbl>
    <w:p w14:paraId="5FDC1441" w14:textId="77777777" w:rsidR="00715FDD" w:rsidRDefault="00715FDD" w:rsidP="00715FDD">
      <w:pPr>
        <w:rPr>
          <w:rFonts w:cs="Times New Roman"/>
          <w:b/>
          <w:szCs w:val="24"/>
        </w:rPr>
      </w:pPr>
      <w:r>
        <w:rPr>
          <w:rFonts w:cs="Times New Roman"/>
          <w:b/>
          <w:szCs w:val="24"/>
        </w:rPr>
        <w:br w:type="page"/>
      </w:r>
    </w:p>
    <w:p w14:paraId="1901ECFD" w14:textId="77777777" w:rsidR="00715FDD" w:rsidRDefault="00715FDD" w:rsidP="00715FDD">
      <w:pPr>
        <w:spacing w:line="360" w:lineRule="auto"/>
        <w:rPr>
          <w:rFonts w:cs="Times New Roman"/>
          <w:b/>
          <w:szCs w:val="24"/>
        </w:rPr>
      </w:pPr>
      <w:r w:rsidRPr="00FF1BB8">
        <w:rPr>
          <w:rFonts w:cs="Times New Roman"/>
          <w:b/>
          <w:szCs w:val="24"/>
        </w:rPr>
        <w:lastRenderedPageBreak/>
        <w:t>EELARVE</w:t>
      </w:r>
    </w:p>
    <w:tbl>
      <w:tblPr>
        <w:tblStyle w:val="TableGrid"/>
        <w:tblW w:w="0" w:type="auto"/>
        <w:tblLook w:val="04A0" w:firstRow="1" w:lastRow="0" w:firstColumn="1" w:lastColumn="0" w:noHBand="0" w:noVBand="1"/>
      </w:tblPr>
      <w:tblGrid>
        <w:gridCol w:w="7650"/>
        <w:gridCol w:w="1412"/>
      </w:tblGrid>
      <w:tr w:rsidR="00715FDD" w14:paraId="1B067464" w14:textId="77777777" w:rsidTr="00A91863">
        <w:tc>
          <w:tcPr>
            <w:tcW w:w="7650" w:type="dxa"/>
          </w:tcPr>
          <w:p w14:paraId="79ED648C" w14:textId="6F87DC7E" w:rsidR="00715FDD" w:rsidRPr="00727C72" w:rsidRDefault="00715FDD" w:rsidP="004A5EFC">
            <w:pPr>
              <w:spacing w:line="360" w:lineRule="auto"/>
              <w:rPr>
                <w:rFonts w:cs="Times New Roman"/>
                <w:szCs w:val="24"/>
              </w:rPr>
            </w:pPr>
            <w:r>
              <w:rPr>
                <w:rFonts w:cs="Times New Roman"/>
                <w:b/>
                <w:szCs w:val="24"/>
              </w:rPr>
              <w:t>Kulu liik</w:t>
            </w:r>
          </w:p>
        </w:tc>
        <w:tc>
          <w:tcPr>
            <w:tcW w:w="1412" w:type="dxa"/>
          </w:tcPr>
          <w:p w14:paraId="2337495F" w14:textId="77777777" w:rsidR="00715FDD" w:rsidRDefault="00715FDD" w:rsidP="004A5EFC">
            <w:pPr>
              <w:spacing w:line="360" w:lineRule="auto"/>
              <w:rPr>
                <w:rFonts w:cs="Times New Roman"/>
                <w:b/>
                <w:szCs w:val="24"/>
              </w:rPr>
            </w:pPr>
            <w:r>
              <w:rPr>
                <w:rFonts w:cs="Times New Roman"/>
                <w:b/>
                <w:szCs w:val="24"/>
              </w:rPr>
              <w:t>Summa</w:t>
            </w:r>
          </w:p>
        </w:tc>
      </w:tr>
      <w:tr w:rsidR="00715FDD" w14:paraId="16D7AAEC" w14:textId="77777777" w:rsidTr="00A91863">
        <w:tc>
          <w:tcPr>
            <w:tcW w:w="7650" w:type="dxa"/>
          </w:tcPr>
          <w:p w14:paraId="61ABE09D" w14:textId="743F2FA2" w:rsidR="00715FDD" w:rsidRPr="001E1F25" w:rsidRDefault="006011F4" w:rsidP="004A5EFC">
            <w:pPr>
              <w:spacing w:line="360" w:lineRule="auto"/>
              <w:rPr>
                <w:rFonts w:cs="Times New Roman"/>
                <w:bCs/>
                <w:szCs w:val="24"/>
              </w:rPr>
            </w:pPr>
            <w:r w:rsidRPr="001E1F25">
              <w:rPr>
                <w:rFonts w:cs="Times New Roman"/>
                <w:bCs/>
                <w:szCs w:val="24"/>
              </w:rPr>
              <w:t>Auhinnagala korraldamine, sellest otseülekande ja telesaate tootmine¹</w:t>
            </w:r>
          </w:p>
        </w:tc>
        <w:tc>
          <w:tcPr>
            <w:tcW w:w="1412" w:type="dxa"/>
          </w:tcPr>
          <w:p w14:paraId="19D4E165" w14:textId="5B6FFF8D" w:rsidR="00715FDD" w:rsidRPr="001E1F25" w:rsidRDefault="006011F4" w:rsidP="004A5EFC">
            <w:pPr>
              <w:spacing w:line="360" w:lineRule="auto"/>
              <w:rPr>
                <w:rFonts w:cs="Times New Roman"/>
                <w:bCs/>
                <w:szCs w:val="24"/>
              </w:rPr>
            </w:pPr>
            <w:r w:rsidRPr="001E1F25">
              <w:rPr>
                <w:rFonts w:cs="Times New Roman"/>
                <w:bCs/>
                <w:szCs w:val="24"/>
              </w:rPr>
              <w:t>2</w:t>
            </w:r>
            <w:r w:rsidR="006543A9">
              <w:rPr>
                <w:rFonts w:cs="Times New Roman"/>
                <w:bCs/>
                <w:szCs w:val="24"/>
              </w:rPr>
              <w:t>6</w:t>
            </w:r>
            <w:r w:rsidR="005717B0">
              <w:rPr>
                <w:rFonts w:cs="Times New Roman"/>
                <w:bCs/>
                <w:szCs w:val="24"/>
              </w:rPr>
              <w:t>7</w:t>
            </w:r>
            <w:r w:rsidRPr="001E1F25">
              <w:rPr>
                <w:rFonts w:cs="Times New Roman"/>
                <w:bCs/>
                <w:szCs w:val="24"/>
              </w:rPr>
              <w:t xml:space="preserve"> 000</w:t>
            </w:r>
          </w:p>
        </w:tc>
      </w:tr>
      <w:tr w:rsidR="00715FDD" w14:paraId="194D03DF" w14:textId="77777777" w:rsidTr="00A91863">
        <w:tc>
          <w:tcPr>
            <w:tcW w:w="7650" w:type="dxa"/>
          </w:tcPr>
          <w:p w14:paraId="6AC4E14B" w14:textId="65FCCA6B" w:rsidR="00715FDD" w:rsidRPr="001E1F25" w:rsidRDefault="006011F4" w:rsidP="004A5EFC">
            <w:pPr>
              <w:spacing w:line="360" w:lineRule="auto"/>
              <w:rPr>
                <w:rFonts w:cs="Times New Roman"/>
                <w:bCs/>
                <w:szCs w:val="24"/>
              </w:rPr>
            </w:pPr>
            <w:r w:rsidRPr="001E1F25">
              <w:rPr>
                <w:rFonts w:cs="Times New Roman"/>
                <w:bCs/>
                <w:szCs w:val="24"/>
              </w:rPr>
              <w:t>Auhinnagala toimumiskoha rent koos lisateenustega</w:t>
            </w:r>
          </w:p>
        </w:tc>
        <w:tc>
          <w:tcPr>
            <w:tcW w:w="1412" w:type="dxa"/>
          </w:tcPr>
          <w:p w14:paraId="1E03F7FA" w14:textId="2059ABFE" w:rsidR="00715FDD" w:rsidRPr="001E1F25" w:rsidRDefault="006543A9" w:rsidP="004A5EFC">
            <w:pPr>
              <w:spacing w:line="360" w:lineRule="auto"/>
              <w:rPr>
                <w:rFonts w:cs="Times New Roman"/>
                <w:bCs/>
                <w:szCs w:val="24"/>
              </w:rPr>
            </w:pPr>
            <w:r>
              <w:rPr>
                <w:rFonts w:cs="Times New Roman"/>
                <w:bCs/>
                <w:szCs w:val="24"/>
              </w:rPr>
              <w:t>4</w:t>
            </w:r>
            <w:r w:rsidR="009B591C">
              <w:rPr>
                <w:rFonts w:cs="Times New Roman"/>
                <w:bCs/>
                <w:szCs w:val="24"/>
              </w:rPr>
              <w:t>2</w:t>
            </w:r>
            <w:r w:rsidR="006011F4" w:rsidRPr="001E1F25">
              <w:rPr>
                <w:rFonts w:cs="Times New Roman"/>
                <w:bCs/>
                <w:szCs w:val="24"/>
              </w:rPr>
              <w:t xml:space="preserve"> 000</w:t>
            </w:r>
          </w:p>
        </w:tc>
      </w:tr>
      <w:tr w:rsidR="00715FDD" w14:paraId="3714E8D0" w14:textId="77777777" w:rsidTr="00A91863">
        <w:tc>
          <w:tcPr>
            <w:tcW w:w="7650" w:type="dxa"/>
          </w:tcPr>
          <w:p w14:paraId="3A9A3184" w14:textId="4BB9F07B" w:rsidR="00715FDD" w:rsidRPr="001E1F25" w:rsidRDefault="006011F4" w:rsidP="004A5EFC">
            <w:pPr>
              <w:spacing w:line="360" w:lineRule="auto"/>
              <w:rPr>
                <w:rFonts w:cs="Times New Roman"/>
                <w:bCs/>
                <w:szCs w:val="24"/>
              </w:rPr>
            </w:pPr>
            <w:r w:rsidRPr="001E1F25">
              <w:rPr>
                <w:rFonts w:cs="Times New Roman"/>
                <w:bCs/>
                <w:szCs w:val="24"/>
              </w:rPr>
              <w:t>Auhindade valmistamine</w:t>
            </w:r>
          </w:p>
        </w:tc>
        <w:tc>
          <w:tcPr>
            <w:tcW w:w="1412" w:type="dxa"/>
          </w:tcPr>
          <w:p w14:paraId="486A74F0" w14:textId="204CB03E" w:rsidR="00715FDD" w:rsidRPr="001E1F25" w:rsidRDefault="005717B0" w:rsidP="004A5EFC">
            <w:pPr>
              <w:spacing w:line="360" w:lineRule="auto"/>
              <w:rPr>
                <w:rFonts w:cs="Times New Roman"/>
                <w:bCs/>
                <w:szCs w:val="24"/>
              </w:rPr>
            </w:pPr>
            <w:r>
              <w:rPr>
                <w:rFonts w:cs="Times New Roman"/>
                <w:bCs/>
                <w:szCs w:val="24"/>
              </w:rPr>
              <w:t>8 5</w:t>
            </w:r>
            <w:r w:rsidR="006011F4" w:rsidRPr="001E1F25">
              <w:rPr>
                <w:rFonts w:cs="Times New Roman"/>
                <w:bCs/>
                <w:szCs w:val="24"/>
              </w:rPr>
              <w:t>00</w:t>
            </w:r>
          </w:p>
        </w:tc>
      </w:tr>
      <w:tr w:rsidR="00715FDD" w14:paraId="78316BAF" w14:textId="77777777" w:rsidTr="00A91863">
        <w:tc>
          <w:tcPr>
            <w:tcW w:w="7650" w:type="dxa"/>
          </w:tcPr>
          <w:p w14:paraId="3834544C" w14:textId="1F8F1A6D" w:rsidR="00715FDD" w:rsidRPr="001E1F25" w:rsidRDefault="006011F4" w:rsidP="004A5EFC">
            <w:pPr>
              <w:spacing w:line="360" w:lineRule="auto"/>
              <w:rPr>
                <w:rFonts w:cs="Times New Roman"/>
                <w:bCs/>
                <w:szCs w:val="24"/>
              </w:rPr>
            </w:pPr>
            <w:r w:rsidRPr="001E1F25">
              <w:rPr>
                <w:rFonts w:cs="Times New Roman"/>
                <w:bCs/>
                <w:szCs w:val="24"/>
              </w:rPr>
              <w:t>Reklaamikampaania</w:t>
            </w:r>
            <w:r w:rsidR="006543A9">
              <w:rPr>
                <w:rFonts w:cs="Times New Roman"/>
                <w:bCs/>
                <w:szCs w:val="24"/>
              </w:rPr>
              <w:t xml:space="preserve">, </w:t>
            </w:r>
            <w:r w:rsidR="006543A9" w:rsidRPr="006543A9">
              <w:rPr>
                <w:rFonts w:cs="Times New Roman"/>
                <w:bCs/>
                <w:szCs w:val="24"/>
              </w:rPr>
              <w:t>PR ja sotsiaalmeedia</w:t>
            </w:r>
          </w:p>
        </w:tc>
        <w:tc>
          <w:tcPr>
            <w:tcW w:w="1412" w:type="dxa"/>
          </w:tcPr>
          <w:p w14:paraId="4A92AE31" w14:textId="3C7D24F3" w:rsidR="00715FDD" w:rsidRPr="001E1F25" w:rsidRDefault="006543A9" w:rsidP="004A5EFC">
            <w:pPr>
              <w:spacing w:line="360" w:lineRule="auto"/>
              <w:rPr>
                <w:rFonts w:cs="Times New Roman"/>
                <w:bCs/>
                <w:szCs w:val="24"/>
              </w:rPr>
            </w:pPr>
            <w:r>
              <w:rPr>
                <w:rFonts w:cs="Times New Roman"/>
                <w:bCs/>
                <w:szCs w:val="24"/>
              </w:rPr>
              <w:t xml:space="preserve">25 </w:t>
            </w:r>
            <w:r w:rsidR="00D04287">
              <w:rPr>
                <w:rFonts w:cs="Times New Roman"/>
                <w:bCs/>
                <w:szCs w:val="24"/>
              </w:rPr>
              <w:t>5</w:t>
            </w:r>
            <w:r>
              <w:rPr>
                <w:rFonts w:cs="Times New Roman"/>
                <w:bCs/>
                <w:szCs w:val="24"/>
              </w:rPr>
              <w:t>00</w:t>
            </w:r>
          </w:p>
        </w:tc>
      </w:tr>
      <w:tr w:rsidR="00715FDD" w14:paraId="67FCC362" w14:textId="77777777" w:rsidTr="00A91863">
        <w:tc>
          <w:tcPr>
            <w:tcW w:w="7650" w:type="dxa"/>
          </w:tcPr>
          <w:p w14:paraId="2DCA55AA" w14:textId="653FA374" w:rsidR="00715FDD" w:rsidRPr="001E1F25" w:rsidRDefault="006011F4" w:rsidP="004A5EFC">
            <w:pPr>
              <w:spacing w:line="360" w:lineRule="auto"/>
              <w:rPr>
                <w:rFonts w:cs="Times New Roman"/>
                <w:bCs/>
                <w:szCs w:val="24"/>
              </w:rPr>
            </w:pPr>
            <w:r w:rsidRPr="001E1F25">
              <w:rPr>
                <w:rFonts w:cs="Times New Roman"/>
                <w:bCs/>
                <w:szCs w:val="24"/>
              </w:rPr>
              <w:t>Hääletuse korraldamine</w:t>
            </w:r>
          </w:p>
        </w:tc>
        <w:tc>
          <w:tcPr>
            <w:tcW w:w="1412" w:type="dxa"/>
          </w:tcPr>
          <w:p w14:paraId="46453486" w14:textId="1B0AF28A" w:rsidR="00715FDD" w:rsidRPr="001E1F25" w:rsidRDefault="006011F4" w:rsidP="004A5EFC">
            <w:pPr>
              <w:spacing w:line="360" w:lineRule="auto"/>
              <w:rPr>
                <w:rFonts w:cs="Times New Roman"/>
                <w:bCs/>
                <w:szCs w:val="24"/>
              </w:rPr>
            </w:pPr>
            <w:r w:rsidRPr="001E1F25">
              <w:rPr>
                <w:rFonts w:cs="Times New Roman"/>
                <w:bCs/>
                <w:szCs w:val="24"/>
              </w:rPr>
              <w:t>2 000</w:t>
            </w:r>
          </w:p>
        </w:tc>
      </w:tr>
      <w:tr w:rsidR="00715FDD" w14:paraId="07FCF73E" w14:textId="77777777" w:rsidTr="00A91863">
        <w:tc>
          <w:tcPr>
            <w:tcW w:w="7650" w:type="dxa"/>
          </w:tcPr>
          <w:p w14:paraId="66E0641C" w14:textId="75E8F5E4" w:rsidR="00715FDD" w:rsidRPr="001E1F25" w:rsidRDefault="006011F4" w:rsidP="004A5EFC">
            <w:pPr>
              <w:spacing w:line="360" w:lineRule="auto"/>
              <w:rPr>
                <w:rFonts w:cs="Times New Roman"/>
                <w:bCs/>
                <w:szCs w:val="24"/>
              </w:rPr>
            </w:pPr>
            <w:r w:rsidRPr="001E1F25">
              <w:rPr>
                <w:rFonts w:cs="Times New Roman"/>
                <w:bCs/>
                <w:szCs w:val="24"/>
              </w:rPr>
              <w:t>Administratiivtöö ja projektijuhtimine</w:t>
            </w:r>
          </w:p>
        </w:tc>
        <w:tc>
          <w:tcPr>
            <w:tcW w:w="1412" w:type="dxa"/>
          </w:tcPr>
          <w:p w14:paraId="496D7A63" w14:textId="37DEA722" w:rsidR="00715FDD" w:rsidRPr="001E1F25" w:rsidRDefault="006011F4" w:rsidP="004A5EFC">
            <w:pPr>
              <w:spacing w:line="360" w:lineRule="auto"/>
              <w:rPr>
                <w:rFonts w:cs="Times New Roman"/>
                <w:bCs/>
                <w:szCs w:val="24"/>
              </w:rPr>
            </w:pPr>
            <w:r w:rsidRPr="001E1F25">
              <w:rPr>
                <w:rFonts w:cs="Times New Roman"/>
                <w:bCs/>
                <w:szCs w:val="24"/>
              </w:rPr>
              <w:t>1</w:t>
            </w:r>
            <w:r w:rsidR="009B591C">
              <w:rPr>
                <w:rFonts w:cs="Times New Roman"/>
                <w:bCs/>
                <w:szCs w:val="24"/>
              </w:rPr>
              <w:t>6</w:t>
            </w:r>
            <w:r w:rsidRPr="001E1F25">
              <w:rPr>
                <w:rFonts w:cs="Times New Roman"/>
                <w:bCs/>
                <w:szCs w:val="24"/>
              </w:rPr>
              <w:t xml:space="preserve"> 000</w:t>
            </w:r>
          </w:p>
        </w:tc>
      </w:tr>
      <w:tr w:rsidR="00715FDD" w14:paraId="529D7F53" w14:textId="77777777" w:rsidTr="00A91863">
        <w:trPr>
          <w:trHeight w:val="308"/>
        </w:trPr>
        <w:tc>
          <w:tcPr>
            <w:tcW w:w="7650" w:type="dxa"/>
          </w:tcPr>
          <w:p w14:paraId="3BC60ADA" w14:textId="77777777" w:rsidR="00715FDD" w:rsidRPr="001E1F25" w:rsidRDefault="00715FDD" w:rsidP="004A5EFC">
            <w:pPr>
              <w:spacing w:line="360" w:lineRule="auto"/>
              <w:rPr>
                <w:rFonts w:cs="Times New Roman"/>
                <w:b/>
                <w:szCs w:val="24"/>
              </w:rPr>
            </w:pPr>
            <w:r w:rsidRPr="001E1F25">
              <w:rPr>
                <w:rFonts w:cs="Times New Roman"/>
                <w:b/>
                <w:szCs w:val="24"/>
              </w:rPr>
              <w:t>Kulud kokku</w:t>
            </w:r>
          </w:p>
        </w:tc>
        <w:tc>
          <w:tcPr>
            <w:tcW w:w="1412" w:type="dxa"/>
          </w:tcPr>
          <w:p w14:paraId="379B0F0F" w14:textId="3C945646" w:rsidR="00715FDD" w:rsidRPr="001E1F25" w:rsidRDefault="00725E77" w:rsidP="004A5EFC">
            <w:pPr>
              <w:spacing w:line="360" w:lineRule="auto"/>
              <w:rPr>
                <w:rFonts w:cs="Times New Roman"/>
                <w:b/>
                <w:szCs w:val="24"/>
              </w:rPr>
            </w:pPr>
            <w:r w:rsidRPr="001E1F25">
              <w:rPr>
                <w:rFonts w:cs="Times New Roman"/>
                <w:b/>
                <w:szCs w:val="24"/>
              </w:rPr>
              <w:t>3</w:t>
            </w:r>
            <w:r w:rsidR="00E54FD3">
              <w:rPr>
                <w:rFonts w:cs="Times New Roman"/>
                <w:b/>
                <w:szCs w:val="24"/>
              </w:rPr>
              <w:t>61</w:t>
            </w:r>
            <w:r w:rsidR="006011F4" w:rsidRPr="001E1F25">
              <w:rPr>
                <w:rFonts w:cs="Times New Roman"/>
                <w:b/>
                <w:szCs w:val="24"/>
              </w:rPr>
              <w:t xml:space="preserve"> </w:t>
            </w:r>
            <w:r w:rsidR="00D04287">
              <w:rPr>
                <w:rFonts w:cs="Times New Roman"/>
                <w:b/>
                <w:szCs w:val="24"/>
              </w:rPr>
              <w:t>0</w:t>
            </w:r>
            <w:r w:rsidR="006011F4" w:rsidRPr="001E1F25">
              <w:rPr>
                <w:rFonts w:cs="Times New Roman"/>
                <w:b/>
                <w:szCs w:val="24"/>
              </w:rPr>
              <w:t>00</w:t>
            </w:r>
          </w:p>
        </w:tc>
      </w:tr>
    </w:tbl>
    <w:p w14:paraId="7F2A7AED" w14:textId="77777777" w:rsidR="00715FDD" w:rsidRPr="00FF1BB8" w:rsidRDefault="00715FDD" w:rsidP="00715FDD">
      <w:pPr>
        <w:spacing w:line="360" w:lineRule="auto"/>
        <w:rPr>
          <w:rFonts w:cs="Times New Roman"/>
          <w:b/>
          <w:szCs w:val="24"/>
        </w:rPr>
      </w:pPr>
    </w:p>
    <w:tbl>
      <w:tblPr>
        <w:tblStyle w:val="TableGrid"/>
        <w:tblW w:w="0" w:type="auto"/>
        <w:tblLook w:val="04A0" w:firstRow="1" w:lastRow="0" w:firstColumn="1" w:lastColumn="0" w:noHBand="0" w:noVBand="1"/>
      </w:tblPr>
      <w:tblGrid>
        <w:gridCol w:w="7650"/>
        <w:gridCol w:w="1412"/>
      </w:tblGrid>
      <w:tr w:rsidR="00715FDD" w14:paraId="19F41247" w14:textId="77777777" w:rsidTr="00A91863">
        <w:tc>
          <w:tcPr>
            <w:tcW w:w="7650" w:type="dxa"/>
          </w:tcPr>
          <w:p w14:paraId="1BBAC5E5" w14:textId="13958412" w:rsidR="00715FDD" w:rsidRPr="00727C72" w:rsidRDefault="00715FDD" w:rsidP="004A5EFC">
            <w:pPr>
              <w:spacing w:line="360" w:lineRule="auto"/>
              <w:rPr>
                <w:rFonts w:cs="Times New Roman"/>
                <w:szCs w:val="24"/>
              </w:rPr>
            </w:pPr>
            <w:r>
              <w:rPr>
                <w:rFonts w:cs="Times New Roman"/>
                <w:b/>
                <w:szCs w:val="24"/>
              </w:rPr>
              <w:t>Tulu liik</w:t>
            </w:r>
          </w:p>
        </w:tc>
        <w:tc>
          <w:tcPr>
            <w:tcW w:w="1412" w:type="dxa"/>
          </w:tcPr>
          <w:p w14:paraId="674695F7" w14:textId="77777777" w:rsidR="00715FDD" w:rsidRDefault="00715FDD" w:rsidP="004A5EFC">
            <w:pPr>
              <w:spacing w:line="360" w:lineRule="auto"/>
              <w:rPr>
                <w:rFonts w:cs="Times New Roman"/>
                <w:b/>
                <w:szCs w:val="24"/>
              </w:rPr>
            </w:pPr>
            <w:r>
              <w:rPr>
                <w:rFonts w:cs="Times New Roman"/>
                <w:b/>
                <w:szCs w:val="24"/>
              </w:rPr>
              <w:t>Summa</w:t>
            </w:r>
          </w:p>
        </w:tc>
      </w:tr>
      <w:tr w:rsidR="00715FDD" w14:paraId="048FA9C9" w14:textId="77777777" w:rsidTr="00A91863">
        <w:tc>
          <w:tcPr>
            <w:tcW w:w="7650" w:type="dxa"/>
          </w:tcPr>
          <w:p w14:paraId="436DF6B3" w14:textId="1D559446" w:rsidR="00715FDD" w:rsidRPr="001E1F25" w:rsidRDefault="007A7575" w:rsidP="004A5EFC">
            <w:pPr>
              <w:spacing w:line="360" w:lineRule="auto"/>
              <w:rPr>
                <w:rFonts w:cs="Times New Roman"/>
                <w:szCs w:val="24"/>
              </w:rPr>
            </w:pPr>
            <w:r w:rsidRPr="001E1F25">
              <w:rPr>
                <w:rFonts w:cs="Times New Roman"/>
                <w:szCs w:val="24"/>
              </w:rPr>
              <w:t>Eesti Fonogrammitootjate Ühing  (o</w:t>
            </w:r>
            <w:r w:rsidR="00715FDD" w:rsidRPr="001E1F25">
              <w:rPr>
                <w:rFonts w:cs="Times New Roman"/>
                <w:szCs w:val="24"/>
              </w:rPr>
              <w:t>mafinantseering</w:t>
            </w:r>
            <w:r w:rsidRPr="001E1F25">
              <w:rPr>
                <w:rFonts w:cs="Times New Roman"/>
                <w:szCs w:val="24"/>
              </w:rPr>
              <w:t>)</w:t>
            </w:r>
          </w:p>
        </w:tc>
        <w:tc>
          <w:tcPr>
            <w:tcW w:w="1412" w:type="dxa"/>
          </w:tcPr>
          <w:p w14:paraId="6C9E00C0" w14:textId="595A9482" w:rsidR="00715FDD" w:rsidRPr="001E1F25" w:rsidRDefault="005717B0" w:rsidP="004A5EFC">
            <w:pPr>
              <w:spacing w:line="360" w:lineRule="auto"/>
              <w:rPr>
                <w:rFonts w:cs="Times New Roman"/>
                <w:bCs/>
                <w:szCs w:val="24"/>
              </w:rPr>
            </w:pPr>
            <w:r>
              <w:rPr>
                <w:rFonts w:cs="Times New Roman"/>
                <w:bCs/>
                <w:szCs w:val="24"/>
              </w:rPr>
              <w:t>10</w:t>
            </w:r>
            <w:r w:rsidR="007A7575" w:rsidRPr="001E1F25">
              <w:rPr>
                <w:rFonts w:cs="Times New Roman"/>
                <w:bCs/>
                <w:szCs w:val="24"/>
              </w:rPr>
              <w:t>0 000</w:t>
            </w:r>
          </w:p>
        </w:tc>
      </w:tr>
      <w:tr w:rsidR="00715FDD" w14:paraId="5F0E08FA" w14:textId="77777777" w:rsidTr="00A91863">
        <w:tc>
          <w:tcPr>
            <w:tcW w:w="7650" w:type="dxa"/>
          </w:tcPr>
          <w:p w14:paraId="39D32A28" w14:textId="139C27BB" w:rsidR="00715FDD" w:rsidRPr="001E1F25" w:rsidRDefault="007A7575" w:rsidP="004A5EFC">
            <w:pPr>
              <w:spacing w:line="360" w:lineRule="auto"/>
              <w:rPr>
                <w:rFonts w:cs="Times New Roman"/>
                <w:szCs w:val="24"/>
              </w:rPr>
            </w:pPr>
            <w:r w:rsidRPr="001E1F25">
              <w:rPr>
                <w:rFonts w:cs="Times New Roman"/>
                <w:szCs w:val="24"/>
              </w:rPr>
              <w:t>Autoriõiguse seaduse § 27 lõikes 10 nimetatud tegevusteks antud toetus lähtuvalt käesolevast taotlusest</w:t>
            </w:r>
          </w:p>
        </w:tc>
        <w:tc>
          <w:tcPr>
            <w:tcW w:w="1412" w:type="dxa"/>
          </w:tcPr>
          <w:p w14:paraId="75051546" w14:textId="7F58E019" w:rsidR="00715FDD" w:rsidRPr="001E1F25" w:rsidRDefault="00725E77" w:rsidP="004A5EFC">
            <w:pPr>
              <w:spacing w:line="360" w:lineRule="auto"/>
              <w:rPr>
                <w:rFonts w:cs="Times New Roman"/>
                <w:bCs/>
                <w:szCs w:val="24"/>
              </w:rPr>
            </w:pPr>
            <w:r w:rsidRPr="001E1F25">
              <w:rPr>
                <w:rFonts w:cs="Times New Roman"/>
                <w:bCs/>
                <w:szCs w:val="24"/>
              </w:rPr>
              <w:t>5</w:t>
            </w:r>
            <w:r w:rsidR="005717B0">
              <w:rPr>
                <w:rFonts w:cs="Times New Roman"/>
                <w:bCs/>
                <w:szCs w:val="24"/>
              </w:rPr>
              <w:t>0</w:t>
            </w:r>
            <w:r w:rsidR="007A7575" w:rsidRPr="001E1F25">
              <w:rPr>
                <w:rFonts w:cs="Times New Roman"/>
                <w:bCs/>
                <w:szCs w:val="24"/>
              </w:rPr>
              <w:t xml:space="preserve"> 000</w:t>
            </w:r>
          </w:p>
        </w:tc>
      </w:tr>
      <w:tr w:rsidR="00715FDD" w14:paraId="344EADF2" w14:textId="77777777" w:rsidTr="00A91863">
        <w:tc>
          <w:tcPr>
            <w:tcW w:w="7650" w:type="dxa"/>
          </w:tcPr>
          <w:p w14:paraId="387B440D" w14:textId="03DF48E7" w:rsidR="00715FDD" w:rsidRPr="001E1F25" w:rsidRDefault="007A7575" w:rsidP="004A5EFC">
            <w:pPr>
              <w:spacing w:line="360" w:lineRule="auto"/>
              <w:rPr>
                <w:rFonts w:cs="Times New Roman"/>
                <w:szCs w:val="24"/>
              </w:rPr>
            </w:pPr>
            <w:r w:rsidRPr="001E1F25">
              <w:rPr>
                <w:rFonts w:cs="Times New Roman"/>
                <w:szCs w:val="24"/>
              </w:rPr>
              <w:t>Telekanal</w:t>
            </w:r>
            <w:r w:rsidR="00B731AF" w:rsidRPr="001E1F25">
              <w:rPr>
                <w:rFonts w:cs="Times New Roman"/>
                <w:szCs w:val="24"/>
              </w:rPr>
              <w:t xml:space="preserve"> (taotlemisel)</w:t>
            </w:r>
          </w:p>
        </w:tc>
        <w:tc>
          <w:tcPr>
            <w:tcW w:w="1412" w:type="dxa"/>
          </w:tcPr>
          <w:p w14:paraId="6BEE6968" w14:textId="626CAE33" w:rsidR="00715FDD" w:rsidRPr="001E1F25" w:rsidRDefault="007A7575" w:rsidP="004A5EFC">
            <w:pPr>
              <w:spacing w:line="360" w:lineRule="auto"/>
              <w:rPr>
                <w:rFonts w:cs="Times New Roman"/>
                <w:bCs/>
                <w:szCs w:val="24"/>
              </w:rPr>
            </w:pPr>
            <w:r w:rsidRPr="001E1F25">
              <w:rPr>
                <w:rFonts w:cs="Times New Roman"/>
                <w:bCs/>
                <w:szCs w:val="24"/>
              </w:rPr>
              <w:t>20 000</w:t>
            </w:r>
          </w:p>
        </w:tc>
      </w:tr>
      <w:tr w:rsidR="00715FDD" w14:paraId="7BE7A921" w14:textId="77777777" w:rsidTr="00A91863">
        <w:tc>
          <w:tcPr>
            <w:tcW w:w="7650" w:type="dxa"/>
          </w:tcPr>
          <w:p w14:paraId="4973FDCC" w14:textId="37BD5BB9" w:rsidR="00715FDD" w:rsidRPr="001E1F25" w:rsidRDefault="007A7575" w:rsidP="004A5EFC">
            <w:pPr>
              <w:spacing w:line="360" w:lineRule="auto"/>
              <w:rPr>
                <w:rFonts w:cs="Times New Roman"/>
                <w:bCs/>
                <w:szCs w:val="24"/>
              </w:rPr>
            </w:pPr>
            <w:r w:rsidRPr="001E1F25">
              <w:rPr>
                <w:rFonts w:cs="Times New Roman"/>
                <w:bCs/>
                <w:szCs w:val="24"/>
              </w:rPr>
              <w:t>Piletimüük</w:t>
            </w:r>
            <w:r w:rsidR="00B731AF" w:rsidRPr="001E1F25">
              <w:rPr>
                <w:rFonts w:cs="Times New Roman"/>
                <w:bCs/>
                <w:szCs w:val="24"/>
              </w:rPr>
              <w:t xml:space="preserve"> (prognoos)</w:t>
            </w:r>
          </w:p>
        </w:tc>
        <w:tc>
          <w:tcPr>
            <w:tcW w:w="1412" w:type="dxa"/>
          </w:tcPr>
          <w:p w14:paraId="01DC4FA2" w14:textId="7B4D46AB" w:rsidR="00715FDD" w:rsidRPr="001E1F25" w:rsidRDefault="005717B0" w:rsidP="004A5EFC">
            <w:pPr>
              <w:spacing w:line="360" w:lineRule="auto"/>
              <w:rPr>
                <w:rFonts w:cs="Times New Roman"/>
                <w:bCs/>
                <w:szCs w:val="24"/>
              </w:rPr>
            </w:pPr>
            <w:r>
              <w:rPr>
                <w:rFonts w:cs="Times New Roman"/>
                <w:bCs/>
                <w:szCs w:val="24"/>
              </w:rPr>
              <w:t>60</w:t>
            </w:r>
            <w:r w:rsidR="007A7575" w:rsidRPr="001E1F25">
              <w:rPr>
                <w:rFonts w:cs="Times New Roman"/>
                <w:bCs/>
                <w:szCs w:val="24"/>
              </w:rPr>
              <w:t xml:space="preserve"> 000</w:t>
            </w:r>
          </w:p>
        </w:tc>
      </w:tr>
      <w:tr w:rsidR="00715FDD" w14:paraId="581D0B0E" w14:textId="77777777" w:rsidTr="00A91863">
        <w:tc>
          <w:tcPr>
            <w:tcW w:w="7650" w:type="dxa"/>
          </w:tcPr>
          <w:p w14:paraId="01504870" w14:textId="59F6033F" w:rsidR="00715FDD" w:rsidRPr="001E1F25" w:rsidRDefault="007A7575" w:rsidP="004A5EFC">
            <w:pPr>
              <w:spacing w:line="360" w:lineRule="auto"/>
              <w:rPr>
                <w:rFonts w:cs="Times New Roman"/>
                <w:bCs/>
                <w:szCs w:val="24"/>
              </w:rPr>
            </w:pPr>
            <w:r w:rsidRPr="001E1F25">
              <w:rPr>
                <w:rFonts w:cs="Times New Roman"/>
                <w:bCs/>
                <w:szCs w:val="24"/>
              </w:rPr>
              <w:t>Teised toetajad</w:t>
            </w:r>
            <w:r w:rsidR="00B731AF" w:rsidRPr="001E1F25">
              <w:rPr>
                <w:rFonts w:cs="Times New Roman"/>
                <w:bCs/>
                <w:szCs w:val="24"/>
              </w:rPr>
              <w:t xml:space="preserve"> (taotlemisel)</w:t>
            </w:r>
          </w:p>
        </w:tc>
        <w:tc>
          <w:tcPr>
            <w:tcW w:w="1412" w:type="dxa"/>
          </w:tcPr>
          <w:p w14:paraId="7FF79506" w14:textId="1A6EB34B" w:rsidR="00715FDD" w:rsidRPr="001E1F25" w:rsidRDefault="00D51539" w:rsidP="004A5EFC">
            <w:pPr>
              <w:spacing w:line="360" w:lineRule="auto"/>
              <w:rPr>
                <w:rFonts w:cs="Times New Roman"/>
                <w:bCs/>
                <w:szCs w:val="24"/>
              </w:rPr>
            </w:pPr>
            <w:r w:rsidRPr="001E1F25">
              <w:rPr>
                <w:rFonts w:cs="Times New Roman"/>
                <w:bCs/>
                <w:szCs w:val="24"/>
              </w:rPr>
              <w:t>1</w:t>
            </w:r>
            <w:r w:rsidR="00866EB1">
              <w:rPr>
                <w:rFonts w:cs="Times New Roman"/>
                <w:bCs/>
                <w:szCs w:val="24"/>
              </w:rPr>
              <w:t>31</w:t>
            </w:r>
            <w:r w:rsidR="007A7575" w:rsidRPr="001E1F25">
              <w:rPr>
                <w:rFonts w:cs="Times New Roman"/>
                <w:bCs/>
                <w:szCs w:val="24"/>
              </w:rPr>
              <w:t xml:space="preserve"> 000</w:t>
            </w:r>
          </w:p>
        </w:tc>
      </w:tr>
      <w:tr w:rsidR="00715FDD" w14:paraId="623FFD9C" w14:textId="77777777" w:rsidTr="00A91863">
        <w:tc>
          <w:tcPr>
            <w:tcW w:w="7650" w:type="dxa"/>
          </w:tcPr>
          <w:p w14:paraId="6D3DF179" w14:textId="6EF7BB83" w:rsidR="00715FDD" w:rsidRPr="001E1F25" w:rsidRDefault="00715FDD" w:rsidP="004A5EFC">
            <w:pPr>
              <w:spacing w:line="360" w:lineRule="auto"/>
              <w:rPr>
                <w:rFonts w:cs="Times New Roman"/>
                <w:b/>
                <w:szCs w:val="24"/>
              </w:rPr>
            </w:pPr>
            <w:r w:rsidRPr="001E1F25">
              <w:rPr>
                <w:rFonts w:cs="Times New Roman"/>
                <w:b/>
                <w:szCs w:val="24"/>
              </w:rPr>
              <w:t>Tulud kokku</w:t>
            </w:r>
            <w:r w:rsidR="00D63F9A" w:rsidRPr="001E1F25">
              <w:rPr>
                <w:rFonts w:cs="Times New Roman"/>
                <w:b/>
                <w:szCs w:val="24"/>
              </w:rPr>
              <w:t>²</w:t>
            </w:r>
          </w:p>
        </w:tc>
        <w:tc>
          <w:tcPr>
            <w:tcW w:w="1412" w:type="dxa"/>
          </w:tcPr>
          <w:p w14:paraId="7C65A38B" w14:textId="10094CFC" w:rsidR="00715FDD" w:rsidRPr="001E1F25" w:rsidRDefault="00725E77" w:rsidP="004A5EFC">
            <w:pPr>
              <w:spacing w:line="360" w:lineRule="auto"/>
              <w:rPr>
                <w:rFonts w:cs="Times New Roman"/>
                <w:b/>
                <w:szCs w:val="24"/>
              </w:rPr>
            </w:pPr>
            <w:r w:rsidRPr="001E1F25">
              <w:rPr>
                <w:rFonts w:cs="Times New Roman"/>
                <w:b/>
                <w:szCs w:val="24"/>
              </w:rPr>
              <w:t>3</w:t>
            </w:r>
            <w:r w:rsidR="00866EB1">
              <w:rPr>
                <w:rFonts w:cs="Times New Roman"/>
                <w:b/>
                <w:szCs w:val="24"/>
              </w:rPr>
              <w:t>61</w:t>
            </w:r>
            <w:r w:rsidR="007A7575" w:rsidRPr="001E1F25">
              <w:rPr>
                <w:rFonts w:cs="Times New Roman"/>
                <w:b/>
                <w:szCs w:val="24"/>
              </w:rPr>
              <w:t xml:space="preserve"> 000</w:t>
            </w:r>
          </w:p>
        </w:tc>
      </w:tr>
    </w:tbl>
    <w:p w14:paraId="4BF13C16" w14:textId="77777777" w:rsidR="00715FDD" w:rsidRDefault="00715FDD" w:rsidP="00715FDD">
      <w:pPr>
        <w:rPr>
          <w:rFonts w:cs="Times New Roman"/>
          <w:szCs w:val="24"/>
        </w:rPr>
      </w:pPr>
    </w:p>
    <w:p w14:paraId="542025E6" w14:textId="1A02F1D5" w:rsidR="006011F4" w:rsidRDefault="006011F4" w:rsidP="00715FDD">
      <w:pPr>
        <w:rPr>
          <w:rFonts w:cs="Times New Roman"/>
          <w:szCs w:val="24"/>
        </w:rPr>
      </w:pPr>
      <w:r w:rsidRPr="006011F4">
        <w:rPr>
          <w:rFonts w:cs="Times New Roman"/>
          <w:szCs w:val="24"/>
        </w:rPr>
        <w:t>¹ Auhinnagala korraldamine, sellest otseülekande ja telesaate tootmine hõlmab järgmist:  lava ehitus, lavatehnilised lahendused, helitehnilised lahendused, kaamera tehnika, muusikaline kujundus, muusikaliste numbrite ideed ja teostus, operaatorid ja võttemeeskond, produktsioon, saatejuhid, tantsijad/näitlejad, grimm/juuksurid, tekstide koostamine, toimetus, toitlustus, ülekandejaam, videotehnilised lahendused, visuaalide ja kujundusmaterjalide tootmine, jne.</w:t>
      </w:r>
    </w:p>
    <w:p w14:paraId="009AFFD9" w14:textId="01BE70A8" w:rsidR="00572FA1" w:rsidRDefault="00D63F9A" w:rsidP="00715FDD">
      <w:r>
        <w:rPr>
          <w:rFonts w:cs="Times New Roman"/>
          <w:szCs w:val="24"/>
        </w:rPr>
        <w:t xml:space="preserve">² </w:t>
      </w:r>
      <w:r w:rsidR="00B731AF">
        <w:rPr>
          <w:rFonts w:cs="Times New Roman"/>
          <w:szCs w:val="24"/>
        </w:rPr>
        <w:t xml:space="preserve">Tulude poolel on enamus summadest taotlemisel. Käesoleva taotlusega küsime toetuseks suuremat summat kui eelnevatel aastatel, </w:t>
      </w:r>
      <w:r w:rsidR="001E1F25">
        <w:rPr>
          <w:rFonts w:cs="Times New Roman"/>
          <w:szCs w:val="24"/>
        </w:rPr>
        <w:t xml:space="preserve">sest </w:t>
      </w:r>
      <w:r w:rsidR="00B731AF">
        <w:rPr>
          <w:rFonts w:cs="Times New Roman"/>
          <w:szCs w:val="24"/>
        </w:rPr>
        <w:t>inflatsiooni tõttu kasva</w:t>
      </w:r>
      <w:r w:rsidR="001E1F25">
        <w:rPr>
          <w:rFonts w:cs="Times New Roman"/>
          <w:szCs w:val="24"/>
        </w:rPr>
        <w:t xml:space="preserve">vad </w:t>
      </w:r>
      <w:r w:rsidR="00B731AF">
        <w:rPr>
          <w:rFonts w:cs="Times New Roman"/>
          <w:szCs w:val="24"/>
        </w:rPr>
        <w:t>kulud.</w:t>
      </w:r>
    </w:p>
    <w:sectPr w:rsidR="00572F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FDD"/>
    <w:rsid w:val="0000050D"/>
    <w:rsid w:val="000737E6"/>
    <w:rsid w:val="000953F8"/>
    <w:rsid w:val="00126F02"/>
    <w:rsid w:val="00132C59"/>
    <w:rsid w:val="001718A3"/>
    <w:rsid w:val="001C22CF"/>
    <w:rsid w:val="001E1F25"/>
    <w:rsid w:val="003A57A5"/>
    <w:rsid w:val="003B63A5"/>
    <w:rsid w:val="00463B6E"/>
    <w:rsid w:val="00505D42"/>
    <w:rsid w:val="005717B0"/>
    <w:rsid w:val="00572FA1"/>
    <w:rsid w:val="005C2C0D"/>
    <w:rsid w:val="005D080A"/>
    <w:rsid w:val="006011F4"/>
    <w:rsid w:val="0062325C"/>
    <w:rsid w:val="00653A03"/>
    <w:rsid w:val="006543A9"/>
    <w:rsid w:val="00657562"/>
    <w:rsid w:val="006A7AFB"/>
    <w:rsid w:val="00715FDD"/>
    <w:rsid w:val="00725E77"/>
    <w:rsid w:val="007A7575"/>
    <w:rsid w:val="007C403C"/>
    <w:rsid w:val="007E74A1"/>
    <w:rsid w:val="00866EB1"/>
    <w:rsid w:val="008B299F"/>
    <w:rsid w:val="008C0536"/>
    <w:rsid w:val="008F5B37"/>
    <w:rsid w:val="009B591C"/>
    <w:rsid w:val="009D4453"/>
    <w:rsid w:val="009F3457"/>
    <w:rsid w:val="00A033B5"/>
    <w:rsid w:val="00A44032"/>
    <w:rsid w:val="00A91863"/>
    <w:rsid w:val="00AC163C"/>
    <w:rsid w:val="00B04579"/>
    <w:rsid w:val="00B731AF"/>
    <w:rsid w:val="00C133EC"/>
    <w:rsid w:val="00C403AA"/>
    <w:rsid w:val="00D04287"/>
    <w:rsid w:val="00D51539"/>
    <w:rsid w:val="00D63F9A"/>
    <w:rsid w:val="00E54FD3"/>
    <w:rsid w:val="00EB4BC0"/>
    <w:rsid w:val="00F101E9"/>
    <w:rsid w:val="00F97578"/>
    <w:rsid w:val="00FB6C9E"/>
    <w:rsid w:val="00FE21D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FFE25"/>
  <w15:chartTrackingRefBased/>
  <w15:docId w15:val="{2F0125F0-BE8F-4E0F-B4EF-FE434C1D3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FDD"/>
    <w:pPr>
      <w:jc w:val="both"/>
    </w:pPr>
    <w:rPr>
      <w:rFonts w:ascii="Times New Roman" w:hAnsi="Times New Roman"/>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5FDD"/>
    <w:rPr>
      <w:color w:val="0000FF"/>
      <w:u w:val="single"/>
    </w:rPr>
  </w:style>
  <w:style w:type="table" w:styleId="TableGrid">
    <w:name w:val="Table Grid"/>
    <w:basedOn w:val="TableNormal"/>
    <w:uiPriority w:val="39"/>
    <w:rsid w:val="00715FD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737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uusikaauhinnad.ee" TargetMode="External"/><Relationship Id="rId4" Type="http://schemas.openxmlformats.org/officeDocument/2006/relationships/hyperlink" Target="mailto:info@justdigi.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722</Words>
  <Characters>4188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Registrite ja Infosüsteemide Keskus</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Kärt Nemvalts</dc:creator>
  <cp:keywords/>
  <dc:description/>
  <cp:lastModifiedBy>Rauno Haabmets</cp:lastModifiedBy>
  <cp:revision>23</cp:revision>
  <cp:lastPrinted>2026-01-28T08:55:00Z</cp:lastPrinted>
  <dcterms:created xsi:type="dcterms:W3CDTF">2026-01-28T08:47:00Z</dcterms:created>
  <dcterms:modified xsi:type="dcterms:W3CDTF">2026-01-30T09:37:00Z</dcterms:modified>
</cp:coreProperties>
</file>